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8755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8B33DDB" wp14:editId="7F58B8AC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97D3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41367296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0D6C4C6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A47C96E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F075136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76C34CB2" w14:textId="10977999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6 сессии  </w:t>
      </w:r>
    </w:p>
    <w:p w14:paraId="3D623ED4" w14:textId="77777777" w:rsidR="008F66AB" w:rsidRDefault="008F66AB" w:rsidP="008F66AB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D110FB9" w14:textId="70BB372F" w:rsidR="008F66AB" w:rsidRDefault="008F66AB" w:rsidP="008F66A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D65D05">
        <w:rPr>
          <w:sz w:val="28"/>
        </w:rPr>
        <w:t>6 марта</w:t>
      </w:r>
      <w:r>
        <w:rPr>
          <w:sz w:val="28"/>
        </w:rPr>
        <w:t xml:space="preserve"> 2024 года   № </w:t>
      </w:r>
      <w:r w:rsidR="00D65D05">
        <w:rPr>
          <w:sz w:val="28"/>
        </w:rPr>
        <w:t>50</w:t>
      </w:r>
    </w:p>
    <w:p w14:paraId="12951BB4" w14:textId="58FDE1C2" w:rsidR="008F66AB" w:rsidRDefault="008F66AB" w:rsidP="008F66AB">
      <w:pPr>
        <w:overflowPunct w:val="0"/>
        <w:autoSpaceDE w:val="0"/>
        <w:autoSpaceDN w:val="0"/>
        <w:adjustRightInd w:val="0"/>
      </w:pPr>
      <w:r>
        <w:t xml:space="preserve">                     г.Россошь</w:t>
      </w:r>
    </w:p>
    <w:p w14:paraId="7D5486A7" w14:textId="77777777" w:rsidR="008F66AB" w:rsidRDefault="008F66AB" w:rsidP="008F66AB">
      <w:pPr>
        <w:overflowPunct w:val="0"/>
        <w:autoSpaceDE w:val="0"/>
        <w:autoSpaceDN w:val="0"/>
        <w:adjustRightInd w:val="0"/>
      </w:pPr>
    </w:p>
    <w:p w14:paraId="2EBEB2B3" w14:textId="77777777" w:rsidR="008F66AB" w:rsidRDefault="008F66AB" w:rsidP="008F66AB">
      <w:pPr>
        <w:overflowPunct w:val="0"/>
        <w:autoSpaceDE w:val="0"/>
        <w:autoSpaceDN w:val="0"/>
        <w:adjustRightInd w:val="0"/>
      </w:pPr>
    </w:p>
    <w:p w14:paraId="64DA4495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отчёте главы Россошанского </w:t>
      </w:r>
    </w:p>
    <w:p w14:paraId="2485F3E1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1E9B9DB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своей деятельности за </w:t>
      </w:r>
    </w:p>
    <w:p w14:paraId="3E8BEC76" w14:textId="51C47694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14:paraId="18FB45E8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AB5A35A" w14:textId="75655906" w:rsidR="008F66AB" w:rsidRDefault="008F66AB" w:rsidP="008F66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отчёт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о результатах своей деятельности за 2023 год, Совет народных депутатов Россошанского муниципального района</w:t>
      </w:r>
    </w:p>
    <w:p w14:paraId="2548BE3D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2B6FE74" w14:textId="77777777" w:rsidR="008F66AB" w:rsidRDefault="008F66AB" w:rsidP="008F66A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14C8F3D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212014F8" w14:textId="664BE812" w:rsidR="008F66AB" w:rsidRDefault="008F66AB" w:rsidP="008F66AB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за 2023 год  удовлетворительной.</w:t>
      </w:r>
    </w:p>
    <w:p w14:paraId="66D120AB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FDF3142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071BBD2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63F3119" w14:textId="77777777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Россошанского </w:t>
      </w:r>
    </w:p>
    <w:p w14:paraId="114B3C57" w14:textId="48E57E5E" w:rsidR="008F66AB" w:rsidRDefault="008F66AB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В.М. Сисюк</w:t>
      </w:r>
    </w:p>
    <w:p w14:paraId="272DBEC2" w14:textId="20FBCD74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7059EB9" w14:textId="2DA71944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E811B7E" w14:textId="3A08B027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A5A99E9" w14:textId="00CF865F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4628E67" w14:textId="43FDDF7C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D7363C2" w14:textId="4EC70B8D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51306A6" w14:textId="05F2F3C3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47E3111" w14:textId="082D3FFB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AFC3BC0" w14:textId="498D1E19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5C88DC2" w14:textId="39F31BCD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E7E5686" w14:textId="0FCA1E5C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7FB746E" w14:textId="64AE84F6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62FCBE1" w14:textId="42AD298A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984940B" w14:textId="77777777" w:rsidR="00FC2FB0" w:rsidRPr="0022092A" w:rsidRDefault="00FC2FB0" w:rsidP="00FC2FB0">
      <w:pPr>
        <w:ind w:right="-365"/>
        <w:jc w:val="center"/>
        <w:rPr>
          <w:b/>
          <w:sz w:val="28"/>
          <w:szCs w:val="28"/>
        </w:rPr>
      </w:pPr>
      <w:r w:rsidRPr="0022092A">
        <w:rPr>
          <w:b/>
          <w:sz w:val="28"/>
          <w:szCs w:val="28"/>
        </w:rPr>
        <w:lastRenderedPageBreak/>
        <w:t>ОТЧЁТ</w:t>
      </w:r>
    </w:p>
    <w:p w14:paraId="2E3034DA" w14:textId="77777777" w:rsidR="00FC2FB0" w:rsidRPr="0022092A" w:rsidRDefault="00FC2FB0" w:rsidP="00FC2FB0">
      <w:pPr>
        <w:ind w:right="-365"/>
        <w:jc w:val="center"/>
        <w:rPr>
          <w:b/>
          <w:sz w:val="28"/>
          <w:szCs w:val="28"/>
        </w:rPr>
      </w:pPr>
      <w:r w:rsidRPr="0022092A">
        <w:rPr>
          <w:b/>
          <w:sz w:val="28"/>
          <w:szCs w:val="28"/>
        </w:rPr>
        <w:t>главы Россошанского муниципального района о результатах своей деятельности за 2023 год</w:t>
      </w:r>
    </w:p>
    <w:p w14:paraId="0A685448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5F7613C3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Являясь главой Россошанского муниципального района, я в 2023 году осуществлял свою деятельность в соответствии с действующим законодательством, Уставом района, Положением «О статусе главы Россошанского муниципального района» и Регламентом работы Совета народных депутатов.</w:t>
      </w:r>
    </w:p>
    <w:p w14:paraId="4FE1163A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Одним из главных полномочий главы района является организация работы Совета народных депутатов, а также осуществление руководства и организация деятельности аппарата Совета.</w:t>
      </w:r>
    </w:p>
    <w:p w14:paraId="091E889D" w14:textId="77777777" w:rsidR="00FC2FB0" w:rsidRPr="0022092A" w:rsidRDefault="00FC2FB0" w:rsidP="00FC2FB0">
      <w:pPr>
        <w:spacing w:line="240" w:lineRule="atLeast"/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Совет народных депутатов руководствовался в своей работе действующим законодательством, Уставом района, Регламентом работы и перспективным планом работы на 2023 год. </w:t>
      </w:r>
    </w:p>
    <w:p w14:paraId="736BA4D5" w14:textId="77777777" w:rsidR="00FC2FB0" w:rsidRPr="0022092A" w:rsidRDefault="00FC2FB0" w:rsidP="00FC2FB0">
      <w:pPr>
        <w:spacing w:line="240" w:lineRule="atLeast"/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Депутатский корпус восьмого созыва был сформирован на 5 лет в результате выборов, проведённых в сентябре 2023 года, и состоит из 42 депутатов. В Совете образованы 4 фракции: партии «Единая Россия» (30 депутатов), КПРФ (5 депутатов), ЛДПР (4 депутата), партии «Справедливая Россия – патриоты - за правду» (3 депутата).  </w:t>
      </w:r>
    </w:p>
    <w:p w14:paraId="039F6942" w14:textId="77777777" w:rsidR="00FC2FB0" w:rsidRPr="0022092A" w:rsidRDefault="00FC2FB0" w:rsidP="00FC2F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5AF6B" w14:textId="77777777" w:rsidR="00FC2FB0" w:rsidRPr="0022092A" w:rsidRDefault="00FC2FB0" w:rsidP="00FC2FB0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 w:rsidRPr="0022092A">
        <w:rPr>
          <w:color w:val="000000"/>
          <w:sz w:val="28"/>
          <w:szCs w:val="28"/>
        </w:rPr>
        <w:t xml:space="preserve">        В период осуществления полномочий районного Совета в отчетном периоде основными направлениями деятельности являлись:</w:t>
      </w:r>
    </w:p>
    <w:p w14:paraId="2A775651" w14:textId="77777777" w:rsidR="00FC2FB0" w:rsidRPr="0022092A" w:rsidRDefault="00FC2FB0" w:rsidP="00FC2FB0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 w:rsidRPr="0022092A">
        <w:rPr>
          <w:color w:val="000000"/>
          <w:sz w:val="28"/>
          <w:szCs w:val="28"/>
        </w:rPr>
        <w:t>- правотворческая деятельность;</w:t>
      </w:r>
    </w:p>
    <w:p w14:paraId="3F372EFA" w14:textId="77777777" w:rsidR="00FC2FB0" w:rsidRPr="0022092A" w:rsidRDefault="00FC2FB0" w:rsidP="00FC2FB0">
      <w:pPr>
        <w:pStyle w:val="a3"/>
        <w:spacing w:before="0" w:beforeAutospacing="0" w:after="0" w:afterAutospacing="0"/>
        <w:ind w:right="-365"/>
        <w:jc w:val="both"/>
        <w:rPr>
          <w:color w:val="000000"/>
          <w:sz w:val="28"/>
          <w:szCs w:val="28"/>
        </w:rPr>
      </w:pPr>
      <w:r w:rsidRPr="0022092A">
        <w:rPr>
          <w:color w:val="000000"/>
          <w:sz w:val="28"/>
          <w:szCs w:val="28"/>
        </w:rPr>
        <w:t>- осуществление контрольных функций;</w:t>
      </w:r>
    </w:p>
    <w:p w14:paraId="43120696" w14:textId="77777777" w:rsidR="00FC2FB0" w:rsidRPr="0022092A" w:rsidRDefault="00FC2FB0" w:rsidP="00FC2FB0">
      <w:pPr>
        <w:pStyle w:val="a3"/>
        <w:spacing w:before="0" w:beforeAutospacing="0" w:after="0" w:afterAutospacing="0"/>
        <w:ind w:left="180" w:right="-365" w:hanging="180"/>
        <w:jc w:val="both"/>
        <w:rPr>
          <w:rFonts w:ascii="Arial" w:hAnsi="Arial" w:cs="Arial"/>
          <w:color w:val="000000"/>
          <w:sz w:val="28"/>
          <w:szCs w:val="28"/>
        </w:rPr>
      </w:pPr>
      <w:r w:rsidRPr="0022092A">
        <w:rPr>
          <w:color w:val="000000"/>
          <w:sz w:val="28"/>
          <w:szCs w:val="28"/>
        </w:rPr>
        <w:t>- представительная деятельность (работа в избирательных округах, работа с обращениями граждан).</w:t>
      </w:r>
    </w:p>
    <w:p w14:paraId="25937333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24B722AD" w14:textId="77777777" w:rsidR="00FC2FB0" w:rsidRPr="0022092A" w:rsidRDefault="00FC2FB0" w:rsidP="00FC2FB0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За отчётный период проведено 13 сессий, из них 3 внеочередные, которые были назначены в связи с необходимостью внесения изменений в районный бюджет. Рассмотрены 75 вопросов, по которым приняты соответствующие решения. </w:t>
      </w:r>
    </w:p>
    <w:p w14:paraId="20BA14B3" w14:textId="77777777" w:rsidR="00FC2FB0" w:rsidRPr="0022092A" w:rsidRDefault="00FC2FB0" w:rsidP="00FC2FB0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</w:p>
    <w:p w14:paraId="1DB8E64E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 На сессиях рассматривались отчёты об исполнении районного бюджета по итогам года, девяти месяцев, 1 полугодия и 1 квартала.  На 9 сессиях в связи с необходимостью вносились изменения в бюджет. Важно отметить, что депутаты оперативно собирались на внеочередные сессии для выделения и распределения денежных средств, в том числе, на размещение и питание граждан, вынужденно покинувших территорию Украины, Донецкой и Луганской народных республик, в пунктах временного проживания. На эти цели в 2023 году было направлено 107,3 млн рублей, в том числе, 46,1 млн рублей из районного бюджета, 11,5 млн рублей – из областного бюджета 49,7 млн рублей – из федерального бюджета.                      </w:t>
      </w:r>
    </w:p>
    <w:p w14:paraId="5967F88E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Все проекты решений проходили юридическую и антикоррупционную экспертизу.</w:t>
      </w:r>
    </w:p>
    <w:p w14:paraId="04B73E99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lastRenderedPageBreak/>
        <w:t xml:space="preserve">         Для обсуждения проектов муниципальных правовых актов по вопросам местного значения были проведены публичные слушания по проекту отчёта об исполнении районного бюджета за 2022 год, проекту районного бюджета на 2024 год и на плановый период 2025 и 2026 годов и по проекту изменений и дополнений в Устав района. </w:t>
      </w:r>
    </w:p>
    <w:p w14:paraId="04E9335A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color w:val="303131"/>
          <w:sz w:val="28"/>
          <w:szCs w:val="28"/>
          <w:shd w:val="clear" w:color="auto" w:fill="FFFFFF"/>
        </w:rPr>
        <w:t xml:space="preserve">         </w:t>
      </w:r>
      <w:r w:rsidRPr="0022092A">
        <w:rPr>
          <w:sz w:val="28"/>
          <w:szCs w:val="28"/>
          <w:shd w:val="clear" w:color="auto" w:fill="FFFFFF"/>
        </w:rPr>
        <w:t xml:space="preserve">Для предварительного рассмотрения вопросов, подготовки проектов решений, а также осуществления контрольных функций в Совете действуют пять постоянных комиссий. Каждая комиссия рассматривает вопросы, отнесенные к своей компетенции в соответствии с </w:t>
      </w:r>
      <w:r w:rsidRPr="0022092A">
        <w:rPr>
          <w:sz w:val="28"/>
          <w:szCs w:val="28"/>
        </w:rPr>
        <w:t>Положением о постоянных комиссиях</w:t>
      </w:r>
      <w:r w:rsidRPr="0022092A">
        <w:rPr>
          <w:sz w:val="28"/>
          <w:szCs w:val="28"/>
          <w:shd w:val="clear" w:color="auto" w:fill="FFFFFF"/>
        </w:rPr>
        <w:t xml:space="preserve">. На заседаниях комиссий происходит детальное обсуждение вопросов и проблем. </w:t>
      </w:r>
      <w:r w:rsidRPr="0022092A">
        <w:rPr>
          <w:sz w:val="28"/>
          <w:szCs w:val="28"/>
        </w:rPr>
        <w:t>Предложения и рекомендации, высказанные депутатами, направлялись в администрацию района.</w:t>
      </w:r>
    </w:p>
    <w:p w14:paraId="0163A6EA" w14:textId="77777777" w:rsidR="00FC2FB0" w:rsidRPr="0022092A" w:rsidRDefault="00FC2FB0" w:rsidP="00FC2FB0">
      <w:pPr>
        <w:ind w:right="-365"/>
        <w:jc w:val="both"/>
        <w:rPr>
          <w:rFonts w:ascii="Arial" w:hAnsi="Arial" w:cs="Arial"/>
          <w:color w:val="303131"/>
          <w:sz w:val="28"/>
          <w:szCs w:val="28"/>
          <w:shd w:val="clear" w:color="auto" w:fill="FFFFFF"/>
        </w:rPr>
      </w:pPr>
    </w:p>
    <w:p w14:paraId="670720B8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В отчётный период проведено 35 заседаний постоянных комиссий.</w:t>
      </w:r>
    </w:p>
    <w:p w14:paraId="177F1827" w14:textId="77777777" w:rsidR="00FC2FB0" w:rsidRPr="0022092A" w:rsidRDefault="00FC2FB0" w:rsidP="00FC2FB0">
      <w:pPr>
        <w:ind w:right="-284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</w:t>
      </w:r>
      <w:r w:rsidRPr="0022092A">
        <w:rPr>
          <w:b/>
          <w:sz w:val="28"/>
          <w:szCs w:val="28"/>
        </w:rPr>
        <w:t>Комиссия по бюджету, налогам и финансовой деятельности</w:t>
      </w:r>
      <w:r w:rsidRPr="0022092A">
        <w:rPr>
          <w:sz w:val="28"/>
          <w:szCs w:val="28"/>
        </w:rPr>
        <w:t xml:space="preserve"> на 12 заседаниях рассмотрела 27 вопросов. Главным в работе этой комиссии было обсуждение проекта районного бюджета на 2024 год и на плановый период 2025 и 2026 годов, проектов решений о внесении изменений в статьи бюджета. </w:t>
      </w:r>
    </w:p>
    <w:p w14:paraId="01CE3EED" w14:textId="77777777" w:rsidR="00FC2FB0" w:rsidRPr="0022092A" w:rsidRDefault="00FC2FB0" w:rsidP="00FC2FB0">
      <w:pPr>
        <w:shd w:val="clear" w:color="auto" w:fill="FFFFFF"/>
        <w:ind w:right="-283" w:firstLine="708"/>
        <w:jc w:val="both"/>
        <w:rPr>
          <w:color w:val="000000"/>
          <w:spacing w:val="-9"/>
          <w:sz w:val="28"/>
          <w:szCs w:val="28"/>
        </w:rPr>
      </w:pPr>
      <w:r w:rsidRPr="0022092A">
        <w:rPr>
          <w:sz w:val="28"/>
          <w:szCs w:val="28"/>
        </w:rPr>
        <w:t xml:space="preserve">Напомню основные параметры районного бюджета на 2024 год. В 2024 году </w:t>
      </w:r>
      <w:r w:rsidRPr="0022092A">
        <w:rPr>
          <w:color w:val="000000"/>
          <w:spacing w:val="-6"/>
          <w:sz w:val="28"/>
          <w:szCs w:val="28"/>
        </w:rPr>
        <w:t xml:space="preserve">доходы бюджета составят 2 415 млн рублей, </w:t>
      </w:r>
      <w:r w:rsidRPr="0022092A">
        <w:rPr>
          <w:color w:val="000000"/>
          <w:sz w:val="28"/>
          <w:szCs w:val="28"/>
        </w:rPr>
        <w:t xml:space="preserve">из которых налоговые и неналоговые доходы 896 млн рублей. </w:t>
      </w:r>
      <w:r w:rsidRPr="0022092A">
        <w:rPr>
          <w:sz w:val="28"/>
          <w:szCs w:val="28"/>
        </w:rPr>
        <w:t>Общий объём расходов бюджета в 2024 году составит 2 407 млн рублей и прогнозируемый профицит – 8 млн рублей.</w:t>
      </w:r>
      <w:r w:rsidRPr="0022092A">
        <w:rPr>
          <w:color w:val="000000"/>
          <w:spacing w:val="-9"/>
          <w:sz w:val="28"/>
          <w:szCs w:val="28"/>
        </w:rPr>
        <w:t xml:space="preserve"> </w:t>
      </w:r>
      <w:r w:rsidRPr="0022092A">
        <w:rPr>
          <w:sz w:val="28"/>
          <w:szCs w:val="28"/>
        </w:rPr>
        <w:t xml:space="preserve">Наиболее весомые статьи расходов: образование – 1 641 млн рублей, культура – 153 млн рублей, жилищно-коммунальное хозяйство – 79 млн рублей, социальная политика – 48 млн рублей, физическая культура и спорт – 37 млн рублей. Приоритетность остаётся за обеспечением выплаты заработной платы работникам бюджетной сферы, своевременным расчётом за потреблённые коммунальные услуги в муниципальных учреждениях, финансированием отраслей социальной сферы. </w:t>
      </w:r>
    </w:p>
    <w:p w14:paraId="6050CAC2" w14:textId="77777777" w:rsidR="00FC2FB0" w:rsidRPr="0022092A" w:rsidRDefault="00FC2FB0" w:rsidP="00FC2FB0">
      <w:pPr>
        <w:autoSpaceDN w:val="0"/>
        <w:ind w:right="-283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Также рассмотрены вопросы: </w:t>
      </w:r>
      <w:r w:rsidRPr="0022092A">
        <w:rPr>
          <w:bCs/>
          <w:sz w:val="28"/>
          <w:szCs w:val="28"/>
        </w:rPr>
        <w:t>о деятельности Ревизионной комиссии Россошанского муниципального района в 2022 году, о ходе реализации программы «Повышение эффективности муниципальной поддержки социально ориентированных некоммерческих организаций», о ходе реализации программы «Обеспечение доступным и комфортным жильём населения Россошанского муниципального района», о работе комиссии по мобилизации дополнительных доходов в консолидированный бюджет района и сокращении недоимки.</w:t>
      </w:r>
    </w:p>
    <w:p w14:paraId="167F6B51" w14:textId="77777777" w:rsidR="00FC2FB0" w:rsidRPr="0022092A" w:rsidRDefault="00FC2FB0" w:rsidP="00FC2FB0">
      <w:pPr>
        <w:ind w:right="-283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</w:t>
      </w:r>
    </w:p>
    <w:p w14:paraId="3144D00D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b/>
          <w:sz w:val="28"/>
          <w:szCs w:val="28"/>
        </w:rPr>
        <w:t xml:space="preserve">         Комиссия по законодательству, местному самоуправлению и Регламенту </w:t>
      </w:r>
      <w:r w:rsidRPr="0022092A">
        <w:rPr>
          <w:sz w:val="28"/>
          <w:szCs w:val="28"/>
        </w:rPr>
        <w:t xml:space="preserve">провела 9 заседаний, на которых рассмотрен 41 вопрос. Обсуждались проекты изменений и дополнений в Устав района и нормативных правовых актов. </w:t>
      </w:r>
    </w:p>
    <w:p w14:paraId="37EE6375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4F6A4616" w14:textId="77777777" w:rsidR="00FC2FB0" w:rsidRPr="0022092A" w:rsidRDefault="00FC2FB0" w:rsidP="00FC2FB0">
      <w:pPr>
        <w:ind w:right="-425" w:firstLine="284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</w:t>
      </w:r>
      <w:r w:rsidRPr="0022092A">
        <w:rPr>
          <w:b/>
          <w:sz w:val="28"/>
          <w:szCs w:val="28"/>
        </w:rPr>
        <w:t xml:space="preserve">       Комиссия по промышленности, предпринимательству, энергетическому комплексу и собственности</w:t>
      </w:r>
      <w:r w:rsidRPr="0022092A">
        <w:rPr>
          <w:sz w:val="28"/>
          <w:szCs w:val="28"/>
        </w:rPr>
        <w:t xml:space="preserve"> собиралась на свои заседания 6 раз, рассмотрены 12 вопросов. Основные из них: о внесении изменений в Схему </w:t>
      </w:r>
      <w:r w:rsidRPr="0022092A">
        <w:rPr>
          <w:sz w:val="28"/>
          <w:szCs w:val="28"/>
        </w:rPr>
        <w:lastRenderedPageBreak/>
        <w:t>территориального планирования района, о внесении изменений в план приватизации, о подготовке учреждений ЖКХ и социальной сферы к осенне-зимнему периоду и другие.</w:t>
      </w:r>
    </w:p>
    <w:p w14:paraId="3B0F97E1" w14:textId="77777777" w:rsidR="00FC2FB0" w:rsidRPr="0022092A" w:rsidRDefault="00FC2FB0" w:rsidP="00FC2FB0">
      <w:pPr>
        <w:ind w:right="-1"/>
        <w:jc w:val="both"/>
        <w:rPr>
          <w:sz w:val="28"/>
          <w:szCs w:val="28"/>
        </w:rPr>
      </w:pPr>
    </w:p>
    <w:p w14:paraId="60425D11" w14:textId="77777777" w:rsidR="00FC2FB0" w:rsidRPr="0022092A" w:rsidRDefault="00FC2FB0" w:rsidP="00FC2FB0">
      <w:pPr>
        <w:ind w:right="-42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   Было проведено 5 заседаний </w:t>
      </w:r>
      <w:r w:rsidRPr="0022092A">
        <w:rPr>
          <w:b/>
          <w:sz w:val="28"/>
          <w:szCs w:val="28"/>
        </w:rPr>
        <w:t xml:space="preserve">комиссии по социальным вопросам. </w:t>
      </w:r>
      <w:r w:rsidRPr="0022092A">
        <w:rPr>
          <w:sz w:val="28"/>
          <w:szCs w:val="28"/>
        </w:rPr>
        <w:t xml:space="preserve">Рассмотрены 15 вопросов. Заслушивалась информация </w:t>
      </w:r>
      <w:r w:rsidRPr="0022092A">
        <w:rPr>
          <w:bCs/>
          <w:sz w:val="28"/>
          <w:szCs w:val="28"/>
          <w:shd w:val="clear" w:color="auto" w:fill="FFFFFF"/>
        </w:rPr>
        <w:t xml:space="preserve">о деятельности, связанной с вовлечением работающей молодёжи в государственную молодёжную политику, о волонтёрском движении на территории района, </w:t>
      </w:r>
      <w:r w:rsidRPr="0022092A">
        <w:rPr>
          <w:bCs/>
          <w:sz w:val="28"/>
          <w:szCs w:val="28"/>
          <w:lang w:eastAsia="en-US"/>
        </w:rPr>
        <w:t xml:space="preserve">о ходе подготовки образовательных учреждений к новому учебному году, об организации физкультурно-спортивной работы инструкторов по спорту в сельских поселениях, </w:t>
      </w:r>
      <w:r w:rsidRPr="0022092A">
        <w:rPr>
          <w:bCs/>
          <w:sz w:val="28"/>
          <w:szCs w:val="28"/>
        </w:rPr>
        <w:t>о реализации программы «Пушкинская карта» на территории района и другие.</w:t>
      </w:r>
    </w:p>
    <w:p w14:paraId="6CF93635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2FA171B6" w14:textId="77777777" w:rsidR="00FC2FB0" w:rsidRPr="0022092A" w:rsidRDefault="00FC2FB0" w:rsidP="00FC2FB0">
      <w:pPr>
        <w:ind w:right="-426"/>
        <w:jc w:val="both"/>
        <w:rPr>
          <w:bCs/>
          <w:sz w:val="28"/>
          <w:szCs w:val="28"/>
        </w:rPr>
      </w:pPr>
      <w:r w:rsidRPr="0022092A">
        <w:rPr>
          <w:b/>
          <w:sz w:val="28"/>
          <w:szCs w:val="28"/>
        </w:rPr>
        <w:t xml:space="preserve">            Комиссия по аграрной политике, земельным вопросам, экологии и природопользованию</w:t>
      </w:r>
      <w:r w:rsidRPr="0022092A">
        <w:rPr>
          <w:sz w:val="28"/>
          <w:szCs w:val="28"/>
        </w:rPr>
        <w:t xml:space="preserve"> провела 3 заседания, на которых рассмотрены 7 вопросов. Основные из них: о выполнении целевых показателей отрасли растениеводства, о получении субсидий сельхозтоваропроизводителями района и грантовой поддержке начинающий фермеров. </w:t>
      </w:r>
    </w:p>
    <w:p w14:paraId="5F9420AB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 </w:t>
      </w:r>
    </w:p>
    <w:p w14:paraId="50B619E2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 Совет народных депутатов работал в тесном контакте с администрацией района. Работа Совета была публичной. На заседания приглашались представители общественных организаций, представители межрайонной прокуратуры и СМИ. </w:t>
      </w:r>
    </w:p>
    <w:p w14:paraId="750BE42A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643D2321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В отчётный период были проведены 12 заседаний Президиума, на которых назначались даты проведения сессий и утверждались повестки дня.</w:t>
      </w:r>
    </w:p>
    <w:p w14:paraId="18799D34" w14:textId="77777777" w:rsidR="00FC2FB0" w:rsidRPr="0022092A" w:rsidRDefault="00FC2FB0" w:rsidP="00FC2FB0">
      <w:pPr>
        <w:pStyle w:val="a4"/>
        <w:ind w:right="-365" w:firstLine="0"/>
        <w:jc w:val="both"/>
        <w:rPr>
          <w:b w:val="0"/>
          <w:szCs w:val="28"/>
        </w:rPr>
      </w:pPr>
      <w:r w:rsidRPr="0022092A">
        <w:rPr>
          <w:b w:val="0"/>
          <w:szCs w:val="28"/>
        </w:rPr>
        <w:tab/>
        <w:t xml:space="preserve"> Решения, принятые на заседаниях Совета народных депутатов, направлялись в администрацию района.  </w:t>
      </w:r>
    </w:p>
    <w:p w14:paraId="0C90A32B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Депутаты своевременно информировались о заседаниях постоянных комиссий и сессий. Правовые акты, принятые на сессиях, направлялись в регистр нормативных правовых актов Воронежской области, межрайонную прокуратуру, размещались на сайте Совета народных депутатов и публиковались в официальном вестнике газеты «Россошанский курьер».</w:t>
      </w:r>
    </w:p>
    <w:p w14:paraId="23D062D8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0C6CB11E" w14:textId="77777777" w:rsidR="00FC2FB0" w:rsidRPr="0022092A" w:rsidRDefault="00FC2FB0" w:rsidP="00FC2FB0">
      <w:pPr>
        <w:ind w:right="-365"/>
        <w:jc w:val="both"/>
        <w:rPr>
          <w:sz w:val="28"/>
          <w:szCs w:val="28"/>
          <w:shd w:val="clear" w:color="auto" w:fill="FFFFFF"/>
        </w:rPr>
      </w:pPr>
      <w:r w:rsidRPr="0022092A">
        <w:rPr>
          <w:sz w:val="28"/>
          <w:szCs w:val="28"/>
        </w:rPr>
        <w:t xml:space="preserve">         В отчётный период в Совете народных депутатов осуществлялась работа по рассмотрению письменных обращений граждан, на которые своевременно были даны ответы </w:t>
      </w:r>
      <w:r w:rsidRPr="0022092A">
        <w:rPr>
          <w:sz w:val="28"/>
          <w:szCs w:val="28"/>
          <w:shd w:val="clear" w:color="auto" w:fill="FFFFFF"/>
        </w:rPr>
        <w:t xml:space="preserve">и разъяснения.  </w:t>
      </w:r>
    </w:p>
    <w:p w14:paraId="40D38BAA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  <w:shd w:val="clear" w:color="auto" w:fill="FFFFFF"/>
        </w:rPr>
        <w:t xml:space="preserve">         </w:t>
      </w:r>
      <w:r w:rsidRPr="0022092A">
        <w:rPr>
          <w:sz w:val="28"/>
          <w:szCs w:val="28"/>
        </w:rPr>
        <w:tab/>
        <w:t xml:space="preserve"> </w:t>
      </w:r>
    </w:p>
    <w:p w14:paraId="0EA1C257" w14:textId="77777777" w:rsidR="00FC2FB0" w:rsidRPr="0022092A" w:rsidRDefault="00FC2FB0" w:rsidP="00FC2FB0">
      <w:pPr>
        <w:pStyle w:val="a4"/>
        <w:ind w:right="-365" w:firstLine="0"/>
        <w:jc w:val="both"/>
        <w:rPr>
          <w:b w:val="0"/>
          <w:szCs w:val="28"/>
        </w:rPr>
      </w:pPr>
      <w:r w:rsidRPr="0022092A">
        <w:rPr>
          <w:b w:val="0"/>
          <w:szCs w:val="28"/>
        </w:rPr>
        <w:t xml:space="preserve">          По вопросам организации деятельности Совета народных депутатов главой района за отчётный период издано 40 постановлений и 31 распоряжение. </w:t>
      </w:r>
    </w:p>
    <w:p w14:paraId="6EA94551" w14:textId="77777777" w:rsidR="00FC2FB0" w:rsidRPr="0022092A" w:rsidRDefault="00FC2FB0" w:rsidP="00FC2FB0">
      <w:pPr>
        <w:pStyle w:val="a4"/>
        <w:ind w:right="-365" w:firstLine="0"/>
        <w:jc w:val="both"/>
        <w:rPr>
          <w:b w:val="0"/>
          <w:szCs w:val="28"/>
        </w:rPr>
      </w:pPr>
    </w:p>
    <w:p w14:paraId="6ED519BA" w14:textId="77777777" w:rsidR="00FC2FB0" w:rsidRPr="0022092A" w:rsidRDefault="00FC2FB0" w:rsidP="00FC2FB0">
      <w:pPr>
        <w:ind w:right="-283"/>
        <w:jc w:val="both"/>
        <w:rPr>
          <w:bCs/>
          <w:sz w:val="28"/>
          <w:szCs w:val="28"/>
        </w:rPr>
      </w:pPr>
      <w:r w:rsidRPr="0022092A">
        <w:rPr>
          <w:sz w:val="28"/>
          <w:szCs w:val="28"/>
        </w:rPr>
        <w:t xml:space="preserve">          В соответствии с Положением о наградах Россошанского муниципального района</w:t>
      </w:r>
      <w:r w:rsidRPr="0022092A">
        <w:rPr>
          <w:bCs/>
          <w:sz w:val="28"/>
          <w:szCs w:val="28"/>
        </w:rPr>
        <w:t xml:space="preserve"> за большой вклад в организацию и совершенствование учебно-воспитательного процесса, формирование интеллектуального, культурного и нравственного развития личности, активное участие в решении вопросов социально-экономического развития Россошанского муниципального района, в </w:t>
      </w:r>
      <w:r w:rsidRPr="0022092A">
        <w:rPr>
          <w:bCs/>
          <w:sz w:val="28"/>
          <w:szCs w:val="28"/>
        </w:rPr>
        <w:lastRenderedPageBreak/>
        <w:t xml:space="preserve">общественной жизни и совершенствование законодательной базы района звание «Почётный гражданин Россошанского муниципального района»  было присвоено директору МКОУ СОШ № 9 Калашниковой Валентине Васильевне. Знаком «За заслуги перед Россошанским муниципальным районом» за многолетний безупречный труд, высокий профессионализм, большой личный вклад в развитие физической культуры и спорта в Россошанском муниципальном районе награждён начальник отдела по физической культуре и спорту администрации района Рыгалов Дмитрий Германович.  </w:t>
      </w:r>
    </w:p>
    <w:p w14:paraId="0048E498" w14:textId="77777777" w:rsidR="00FC2FB0" w:rsidRPr="0022092A" w:rsidRDefault="00FC2FB0" w:rsidP="00FC2FB0">
      <w:pPr>
        <w:ind w:right="-283"/>
        <w:jc w:val="both"/>
        <w:rPr>
          <w:bCs/>
          <w:sz w:val="28"/>
          <w:szCs w:val="28"/>
        </w:rPr>
      </w:pPr>
    </w:p>
    <w:p w14:paraId="07763D9D" w14:textId="77777777" w:rsidR="00FC2FB0" w:rsidRPr="0022092A" w:rsidRDefault="00FC2FB0" w:rsidP="00FC2FB0">
      <w:pPr>
        <w:tabs>
          <w:tab w:val="left" w:pos="9355"/>
        </w:tabs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 155 </w:t>
      </w:r>
      <w:proofErr w:type="spellStart"/>
      <w:r w:rsidRPr="0022092A">
        <w:rPr>
          <w:sz w:val="28"/>
          <w:szCs w:val="28"/>
        </w:rPr>
        <w:t>россошанцев</w:t>
      </w:r>
      <w:proofErr w:type="spellEnd"/>
      <w:r w:rsidRPr="0022092A">
        <w:rPr>
          <w:sz w:val="28"/>
          <w:szCs w:val="28"/>
        </w:rPr>
        <w:t xml:space="preserve"> награждены Почётной грамотой главы Россошанского муниципального района. </w:t>
      </w:r>
    </w:p>
    <w:p w14:paraId="5E2671D2" w14:textId="77777777" w:rsidR="00FC2FB0" w:rsidRPr="0022092A" w:rsidRDefault="00FC2FB0" w:rsidP="00FC2FB0">
      <w:pPr>
        <w:tabs>
          <w:tab w:val="left" w:pos="9355"/>
        </w:tabs>
        <w:ind w:right="-365"/>
        <w:jc w:val="both"/>
        <w:rPr>
          <w:sz w:val="28"/>
          <w:szCs w:val="28"/>
        </w:rPr>
      </w:pPr>
    </w:p>
    <w:p w14:paraId="03E97FF1" w14:textId="77777777" w:rsidR="00FC2FB0" w:rsidRPr="0022092A" w:rsidRDefault="00FC2FB0" w:rsidP="00FC2FB0">
      <w:pPr>
        <w:shd w:val="clear" w:color="auto" w:fill="FFFFFF"/>
        <w:ind w:right="-365"/>
        <w:jc w:val="both"/>
        <w:rPr>
          <w:color w:val="000000"/>
          <w:sz w:val="28"/>
          <w:szCs w:val="28"/>
        </w:rPr>
      </w:pPr>
      <w:r w:rsidRPr="0022092A">
        <w:rPr>
          <w:color w:val="000000"/>
          <w:spacing w:val="-3"/>
          <w:sz w:val="28"/>
          <w:szCs w:val="28"/>
        </w:rPr>
        <w:t xml:space="preserve">          Ревизионная комиссия </w:t>
      </w:r>
      <w:r w:rsidRPr="0022092A">
        <w:rPr>
          <w:color w:val="000000"/>
          <w:sz w:val="28"/>
          <w:szCs w:val="28"/>
        </w:rPr>
        <w:t xml:space="preserve">Россошанского муниципального района является органом внешнего муниципального финансового контроля, образуется Советом народных депутатов и ему подотчетна. В составе Ревизионной комиссии два человека: председатель и ведущий инспектор. </w:t>
      </w:r>
    </w:p>
    <w:p w14:paraId="2FDDF201" w14:textId="77777777" w:rsidR="00FC2FB0" w:rsidRPr="0022092A" w:rsidRDefault="00FC2FB0" w:rsidP="00FC2FB0">
      <w:pPr>
        <w:ind w:right="-365" w:firstLine="708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В 2023 году Ревизионной комиссией было проведено 107 контрольных и экспертно-аналитических мероприятий, в том числе, 5 документальных проверок, подготовлены заключения на исполнение районного бюджета и исполнение бюджетов сельских поселений, экспертиза проекта районного бюджета и проектов бюджетов сельских поселений, а также экспертиза муниципальных программ района. Выявлено нарушений и недостатков законодательства - 111. Неэффективных расходов по контрольным мероприятиям – 119,6 тысяч рублей. </w:t>
      </w:r>
    </w:p>
    <w:p w14:paraId="7099E5B4" w14:textId="77777777" w:rsidR="00FC2FB0" w:rsidRPr="0022092A" w:rsidRDefault="00FC2FB0" w:rsidP="00FC2FB0">
      <w:pPr>
        <w:pStyle w:val="a4"/>
        <w:ind w:right="-365" w:firstLine="0"/>
        <w:jc w:val="both"/>
        <w:rPr>
          <w:b w:val="0"/>
          <w:szCs w:val="28"/>
        </w:rPr>
      </w:pPr>
    </w:p>
    <w:p w14:paraId="5B0E2652" w14:textId="77777777" w:rsidR="00FC2FB0" w:rsidRPr="0022092A" w:rsidRDefault="00FC2FB0" w:rsidP="00FC2FB0">
      <w:pPr>
        <w:ind w:right="-426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Являясь депутатом по одномандатному избирательному округу № 3, я встречался со своими избирателями, которые </w:t>
      </w:r>
      <w:r w:rsidRPr="0022092A">
        <w:rPr>
          <w:sz w:val="28"/>
          <w:szCs w:val="28"/>
          <w:shd w:val="clear" w:color="auto" w:fill="FFFFFF"/>
        </w:rPr>
        <w:t>обращались с различными проблемами.</w:t>
      </w:r>
      <w:r w:rsidRPr="0022092A">
        <w:rPr>
          <w:rFonts w:ascii="Arial" w:hAnsi="Arial" w:cs="Arial"/>
          <w:color w:val="303131"/>
          <w:sz w:val="28"/>
          <w:szCs w:val="28"/>
          <w:shd w:val="clear" w:color="auto" w:fill="FFFFFF"/>
        </w:rPr>
        <w:t xml:space="preserve"> </w:t>
      </w:r>
      <w:r w:rsidRPr="0022092A">
        <w:rPr>
          <w:color w:val="303131"/>
          <w:sz w:val="28"/>
          <w:szCs w:val="28"/>
          <w:shd w:val="clear" w:color="auto" w:fill="FFFFFF"/>
        </w:rPr>
        <w:t>З</w:t>
      </w:r>
      <w:r w:rsidRPr="0022092A">
        <w:rPr>
          <w:sz w:val="28"/>
          <w:szCs w:val="28"/>
        </w:rPr>
        <w:t>а отчётный период мною проводился приём граждан, рассматривались письменные и устные обращения. В</w:t>
      </w:r>
      <w:r w:rsidRPr="0022092A">
        <w:rPr>
          <w:color w:val="000000"/>
          <w:sz w:val="28"/>
          <w:szCs w:val="28"/>
        </w:rPr>
        <w:t>едущее место в обращениях занимают вопросы благоустройства территории. Также поступали обращения по вопросам использования земельных участков, сбору ТКО, обеспечения пассажирским транспортом жителей района, трудоустройства, электро- и теплоснабжения,</w:t>
      </w:r>
      <w:r w:rsidRPr="0022092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2092A">
        <w:rPr>
          <w:sz w:val="28"/>
          <w:szCs w:val="28"/>
        </w:rPr>
        <w:t xml:space="preserve">к рассмотрению которых приходилось подключаться для оперативного решения. </w:t>
      </w:r>
      <w:r w:rsidRPr="0022092A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48E10269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7B266230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      24 февраля 2022 года на Украине началась специальная военная операция.  Жители нашей страны сплотились и всеми возможными способами поддерживают военных. Хочу поблагодарить депутатов, многие из которых участвуют в  сборе и отправке гуманитарной помощи в Донецкую и Луганскую народные республики, оказывают помощь военным, передавая им медикаменты, продукты питания, необходимые вещи, снаряжение, технику.  Также передают детские письма и рисунки с самыми тёплыми и искренними пожеланиями нашим бойцам. В текущем году мы п</w:t>
      </w:r>
      <w:r w:rsidRPr="0022092A">
        <w:rPr>
          <w:sz w:val="28"/>
          <w:szCs w:val="28"/>
          <w:shd w:val="clear" w:color="auto" w:fill="FFFFFF"/>
        </w:rPr>
        <w:t>родолжим работу по </w:t>
      </w:r>
      <w:r w:rsidRPr="0022092A">
        <w:rPr>
          <w:rStyle w:val="a6"/>
          <w:b w:val="0"/>
          <w:sz w:val="28"/>
          <w:szCs w:val="28"/>
          <w:shd w:val="clear" w:color="auto" w:fill="FFFFFF"/>
        </w:rPr>
        <w:t>всесторонней</w:t>
      </w:r>
      <w:r w:rsidRPr="0022092A">
        <w:rPr>
          <w:rStyle w:val="a6"/>
          <w:sz w:val="28"/>
          <w:szCs w:val="28"/>
          <w:shd w:val="clear" w:color="auto" w:fill="FFFFFF"/>
        </w:rPr>
        <w:t xml:space="preserve"> </w:t>
      </w:r>
      <w:r w:rsidRPr="0022092A">
        <w:rPr>
          <w:sz w:val="28"/>
          <w:szCs w:val="28"/>
          <w:shd w:val="clear" w:color="auto" w:fill="FFFFFF"/>
        </w:rPr>
        <w:t>поддержке военнослужащих, участвующих в спецоперации, и их семей.</w:t>
      </w:r>
    </w:p>
    <w:p w14:paraId="0A91C8CC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t xml:space="preserve">   </w:t>
      </w:r>
    </w:p>
    <w:p w14:paraId="15D0E93E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sz w:val="28"/>
          <w:szCs w:val="28"/>
        </w:rPr>
        <w:lastRenderedPageBreak/>
        <w:t xml:space="preserve">         П</w:t>
      </w:r>
      <w:r w:rsidRPr="0022092A">
        <w:rPr>
          <w:sz w:val="28"/>
          <w:szCs w:val="28"/>
          <w:shd w:val="clear" w:color="auto" w:fill="FFFFFF"/>
        </w:rPr>
        <w:t xml:space="preserve">одводя итоги работы за 2023 год, считаю необходимым к задачам на текущий год отнести: </w:t>
      </w:r>
    </w:p>
    <w:p w14:paraId="0A90ACAB" w14:textId="77777777" w:rsidR="00FC2FB0" w:rsidRPr="0022092A" w:rsidRDefault="00FC2FB0" w:rsidP="00FC2FB0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22092A">
        <w:rPr>
          <w:b/>
          <w:sz w:val="28"/>
          <w:szCs w:val="28"/>
        </w:rPr>
        <w:t xml:space="preserve">- </w:t>
      </w:r>
      <w:r w:rsidRPr="0022092A">
        <w:rPr>
          <w:sz w:val="28"/>
          <w:szCs w:val="28"/>
        </w:rPr>
        <w:t>исполнение утвержденного районного бюджета;</w:t>
      </w:r>
    </w:p>
    <w:p w14:paraId="6B3CD7FD" w14:textId="77777777" w:rsidR="00FC2FB0" w:rsidRPr="0022092A" w:rsidRDefault="00FC2FB0" w:rsidP="00FC2FB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365" w:firstLine="709"/>
        <w:jc w:val="both"/>
        <w:rPr>
          <w:sz w:val="28"/>
          <w:szCs w:val="28"/>
        </w:rPr>
      </w:pPr>
      <w:r w:rsidRPr="0022092A">
        <w:rPr>
          <w:sz w:val="28"/>
          <w:szCs w:val="28"/>
          <w:shd w:val="clear" w:color="auto" w:fill="FFFFFF"/>
        </w:rPr>
        <w:t>проведение взвешенной бюджетной политики, направленной </w:t>
      </w:r>
      <w:r w:rsidRPr="0022092A">
        <w:rPr>
          <w:rStyle w:val="a6"/>
          <w:b w:val="0"/>
          <w:sz w:val="28"/>
          <w:szCs w:val="28"/>
          <w:shd w:val="clear" w:color="auto" w:fill="FFFFFF"/>
        </w:rPr>
        <w:t>на рост собственных доходов и снижение</w:t>
      </w:r>
      <w:r w:rsidRPr="0022092A">
        <w:rPr>
          <w:b/>
          <w:sz w:val="28"/>
          <w:szCs w:val="28"/>
          <w:shd w:val="clear" w:color="auto" w:fill="FFFFFF"/>
        </w:rPr>
        <w:t> </w:t>
      </w:r>
      <w:r w:rsidRPr="0022092A">
        <w:rPr>
          <w:sz w:val="28"/>
          <w:szCs w:val="28"/>
          <w:shd w:val="clear" w:color="auto" w:fill="FFFFFF"/>
        </w:rPr>
        <w:t>неэффективных расходов;</w:t>
      </w:r>
    </w:p>
    <w:p w14:paraId="1836E3C6" w14:textId="77777777" w:rsidR="00FC2FB0" w:rsidRPr="0022092A" w:rsidRDefault="00FC2FB0" w:rsidP="00FC2FB0">
      <w:pPr>
        <w:pStyle w:val="a3"/>
        <w:tabs>
          <w:tab w:val="left" w:pos="993"/>
        </w:tabs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22092A">
        <w:rPr>
          <w:b/>
          <w:sz w:val="28"/>
          <w:szCs w:val="28"/>
        </w:rPr>
        <w:t>-</w:t>
      </w:r>
      <w:r w:rsidRPr="0022092A">
        <w:rPr>
          <w:sz w:val="28"/>
          <w:szCs w:val="28"/>
        </w:rPr>
        <w:t xml:space="preserve"> повышение инвестиционной привлекательности района, работа с инвесторами и создание новых рабочих мест;</w:t>
      </w:r>
    </w:p>
    <w:p w14:paraId="0CCCD4E9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  <w:r w:rsidRPr="0022092A">
        <w:rPr>
          <w:b/>
          <w:sz w:val="28"/>
          <w:szCs w:val="28"/>
        </w:rPr>
        <w:t xml:space="preserve">          -</w:t>
      </w:r>
      <w:r w:rsidRPr="0022092A">
        <w:rPr>
          <w:sz w:val="28"/>
          <w:szCs w:val="28"/>
        </w:rPr>
        <w:t xml:space="preserve"> участие в региональных и федеральных программах, национальных проектах с целью привлечения дополнительных средств в районный бюджет.</w:t>
      </w:r>
    </w:p>
    <w:p w14:paraId="2910A80B" w14:textId="77777777" w:rsidR="00FC2FB0" w:rsidRPr="0022092A" w:rsidRDefault="00FC2FB0" w:rsidP="00FC2FB0">
      <w:pPr>
        <w:ind w:right="-365"/>
        <w:jc w:val="both"/>
        <w:rPr>
          <w:sz w:val="28"/>
          <w:szCs w:val="28"/>
        </w:rPr>
      </w:pPr>
    </w:p>
    <w:p w14:paraId="7F0B66B7" w14:textId="77777777" w:rsidR="00FC2FB0" w:rsidRPr="0022092A" w:rsidRDefault="00FC2FB0" w:rsidP="00FC2FB0">
      <w:pPr>
        <w:pStyle w:val="a3"/>
        <w:spacing w:before="0" w:beforeAutospacing="0" w:after="0" w:afterAutospacing="0"/>
        <w:ind w:right="-283" w:firstLine="500"/>
        <w:jc w:val="center"/>
        <w:rPr>
          <w:color w:val="000000"/>
          <w:sz w:val="28"/>
          <w:szCs w:val="28"/>
        </w:rPr>
      </w:pPr>
      <w:r w:rsidRPr="0022092A">
        <w:rPr>
          <w:color w:val="000000"/>
          <w:sz w:val="28"/>
          <w:szCs w:val="28"/>
        </w:rPr>
        <w:t>Уважаемые коллеги!</w:t>
      </w:r>
    </w:p>
    <w:p w14:paraId="73706793" w14:textId="77777777" w:rsidR="00FC2FB0" w:rsidRPr="0022092A" w:rsidRDefault="00FC2FB0" w:rsidP="00FC2FB0">
      <w:pPr>
        <w:pStyle w:val="a3"/>
        <w:spacing w:before="0" w:beforeAutospacing="0" w:after="0" w:afterAutospacing="0"/>
        <w:ind w:right="-283" w:firstLine="500"/>
        <w:jc w:val="both"/>
        <w:rPr>
          <w:color w:val="000000"/>
          <w:sz w:val="28"/>
          <w:szCs w:val="28"/>
        </w:rPr>
      </w:pPr>
      <w:r w:rsidRPr="0022092A">
        <w:rPr>
          <w:sz w:val="28"/>
          <w:szCs w:val="28"/>
        </w:rPr>
        <w:t xml:space="preserve">   Главные критерии, которыми должны руководствоваться депутаты, – это законность, ответственность и открытость перед избирателями. Хочу пожелать вам успехов, неиссякаемой энергии для достижения и претворения в жизнь наказов избирателей. Выражаю уверенность, что наработанный опыт и чувство ответственности каждого депутата и депутатского корпуса в целом позволят успешно выполнить в 2024 году все намеченные задачи.</w:t>
      </w:r>
    </w:p>
    <w:p w14:paraId="3A425E3A" w14:textId="77777777" w:rsidR="00FC2FB0" w:rsidRDefault="00FC2FB0" w:rsidP="00FC2FB0"/>
    <w:p w14:paraId="081F72D2" w14:textId="77777777" w:rsidR="00FC2FB0" w:rsidRDefault="00FC2FB0" w:rsidP="008F66A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14:paraId="0E56882F" w14:textId="77777777" w:rsidR="008F66AB" w:rsidRDefault="008F66AB" w:rsidP="008F66AB"/>
    <w:p w14:paraId="6253DB84" w14:textId="77777777" w:rsidR="00635131" w:rsidRDefault="00635131"/>
    <w:sectPr w:rsidR="0063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AE"/>
    <w:multiLevelType w:val="hybridMultilevel"/>
    <w:tmpl w:val="EA2E7D64"/>
    <w:lvl w:ilvl="0" w:tplc="412C855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941F1C"/>
    <w:multiLevelType w:val="hybridMultilevel"/>
    <w:tmpl w:val="5754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27"/>
    <w:rsid w:val="00185027"/>
    <w:rsid w:val="00635131"/>
    <w:rsid w:val="008F66AB"/>
    <w:rsid w:val="00D65D05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8E95"/>
  <w15:chartTrackingRefBased/>
  <w15:docId w15:val="{066245E2-D549-446B-8F98-D916A3B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FB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C2FB0"/>
    <w:pPr>
      <w:ind w:firstLine="567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FC2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FC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2024-02-07T13:13:00Z</dcterms:created>
  <dcterms:modified xsi:type="dcterms:W3CDTF">2024-03-11T10:17:00Z</dcterms:modified>
</cp:coreProperties>
</file>