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/>
        <w:rPr>
          <w:sz w:val="28"/>
          <w:szCs w:val="28"/>
        </w:rPr>
      </w:pPr>
      <w:r>
        <w:rPr>
          <w:sz w:val="28"/>
          <w:szCs w:val="28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81025" cy="733425"/>
                <wp:effectExtent l="0" t="0" r="9525" b="9525"/>
                <wp:docPr id="1" name="Рисунок 2" descr="герб 2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6" descr="герб 2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81025" cy="7334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5.8pt;height:57.8pt;" stroked="f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683"/>
        <w:ind w:left="-284" w:right="-284"/>
        <w:spacing w:lineRule="atLeast" w:line="240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</w:t>
      </w:r>
      <w:r>
        <w:rPr>
          <w:sz w:val="24"/>
          <w:szCs w:val="24"/>
        </w:rPr>
        <w:t xml:space="preserve">ОВЕТ НАРОДНЫХ ДЕПУТАТОВ</w:t>
      </w:r>
      <w:r/>
    </w:p>
    <w:p>
      <w:pPr>
        <w:pStyle w:val="683"/>
        <w:ind w:left="-284" w:right="-284"/>
        <w:spacing w:lineRule="atLeast" w:line="240"/>
        <w:rPr>
          <w:sz w:val="24"/>
          <w:szCs w:val="24"/>
        </w:rPr>
      </w:pPr>
      <w:r>
        <w:rPr>
          <w:sz w:val="24"/>
          <w:szCs w:val="24"/>
        </w:rPr>
        <w:t xml:space="preserve">РОССОШАНСКОГО МУНИЦИПАЛЬНОГО РАЙОНА</w:t>
      </w:r>
      <w:r/>
    </w:p>
    <w:p>
      <w:pPr>
        <w:pStyle w:val="683"/>
        <w:ind w:left="-284" w:right="-284"/>
        <w:spacing w:lineRule="atLeast" w:line="240"/>
        <w:rPr>
          <w:sz w:val="24"/>
          <w:szCs w:val="24"/>
        </w:rPr>
      </w:pPr>
      <w:r>
        <w:rPr>
          <w:sz w:val="24"/>
          <w:szCs w:val="24"/>
        </w:rPr>
        <w:t xml:space="preserve">ВОРОНЕЖСКОЙ ОБЛАСТИ</w:t>
      </w:r>
      <w:r/>
    </w:p>
    <w:p>
      <w:pPr>
        <w:pStyle w:val="669"/>
        <w:ind w:left="-284" w:right="-284"/>
        <w:jc w:val="center"/>
        <w:spacing w:lineRule="atLeast" w:line="240" w:after="0" w:afterAutospacing="0" w:before="0" w:beforeAutospacing="0"/>
        <w:rPr>
          <w:sz w:val="24"/>
          <w:szCs w:val="24"/>
        </w:rPr>
      </w:pPr>
      <w:r>
        <w:rPr>
          <w:sz w:val="24"/>
          <w:szCs w:val="24"/>
        </w:rPr>
      </w:r>
      <w:r/>
    </w:p>
    <w:p>
      <w:pPr>
        <w:pStyle w:val="669"/>
        <w:ind w:left="-284" w:right="-284"/>
        <w:jc w:val="center"/>
        <w:spacing w:lineRule="atLeast" w:line="240" w:after="0" w:afterAutospacing="0" w:before="0" w:beforeAutospacing="0"/>
        <w:rPr>
          <w:sz w:val="24"/>
          <w:szCs w:val="24"/>
        </w:rPr>
      </w:pPr>
      <w:r>
        <w:rPr>
          <w:sz w:val="24"/>
          <w:szCs w:val="24"/>
        </w:rPr>
        <w:t xml:space="preserve">РЕШЕНИЕ</w:t>
      </w:r>
      <w:r/>
    </w:p>
    <w:p>
      <w:pPr>
        <w:ind w:left="-284" w:right="-284"/>
        <w:jc w:val="center"/>
        <w:spacing w:lineRule="atLeast" w:line="240"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32</w:t>
      </w:r>
      <w:r>
        <w:rPr>
          <w:rFonts w:ascii="Times New Roman" w:hAnsi="Times New Roman"/>
          <w:b/>
          <w:sz w:val="24"/>
          <w:szCs w:val="24"/>
        </w:rPr>
        <w:t xml:space="preserve"> сессии</w:t>
      </w:r>
      <w:r/>
    </w:p>
    <w:p>
      <w:pPr>
        <w:ind w:right="-5"/>
        <w:spacing w:lineRule="atLeast" w:line="240" w:after="0"/>
        <w:tabs>
          <w:tab w:val="left" w:pos="9355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от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22</w:t>
      </w:r>
      <w:r>
        <w:rPr>
          <w:rFonts w:ascii="Times New Roman" w:hAnsi="Times New Roman"/>
          <w:bCs/>
          <w:sz w:val="24"/>
          <w:szCs w:val="24"/>
        </w:rPr>
        <w:t xml:space="preserve">  декабря  2021 года №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237</w:t>
      </w:r>
      <w:r/>
    </w:p>
    <w:p>
      <w:pPr>
        <w:ind w:right="-5"/>
        <w:spacing w:lineRule="atLeast" w:line="240" w:after="0"/>
        <w:tabs>
          <w:tab w:val="left" w:pos="9355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 xml:space="preserve">                  </w:t>
      </w:r>
      <w:r>
        <w:rPr>
          <w:rFonts w:ascii="Times New Roman" w:hAnsi="Times New Roman"/>
          <w:bCs/>
          <w:sz w:val="24"/>
          <w:szCs w:val="24"/>
        </w:rPr>
        <w:t xml:space="preserve">г. Россошь</w:t>
      </w:r>
      <w:r/>
    </w:p>
    <w:p>
      <w:pPr>
        <w:pStyle w:val="670"/>
        <w:contextualSpacing w:val="true"/>
        <w:jc w:val="both"/>
        <w:spacing w:lineRule="atLeast" w:line="240" w:after="0" w:before="0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</w:r>
      <w:r/>
    </w:p>
    <w:p>
      <w:pPr>
        <w:pStyle w:val="670"/>
        <w:contextualSpacing w:val="true"/>
        <w:jc w:val="both"/>
        <w:spacing w:lineRule="atLeast" w:line="240" w:after="0" w:before="0"/>
        <w:rPr>
          <w:rFonts w:ascii="Times New Roman" w:hAnsi="Times New Roman"/>
          <w:b w:val="false"/>
          <w:sz w:val="24"/>
          <w:szCs w:val="24"/>
        </w:rPr>
      </w:pPr>
      <w:r>
        <w:rPr>
          <w:rFonts w:ascii="Times New Roman" w:hAnsi="Times New Roman"/>
          <w:b w:val="false"/>
          <w:sz w:val="24"/>
          <w:szCs w:val="24"/>
        </w:rPr>
        <w:t xml:space="preserve">О проекте изменений и дополнений в Устав </w:t>
      </w:r>
      <w:r/>
    </w:p>
    <w:p>
      <w:pPr>
        <w:contextualSpacing w:val="true"/>
        <w:jc w:val="both"/>
        <w:spacing w:lineRule="atLeast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Россошанского муниципального района</w:t>
      </w:r>
      <w:r/>
    </w:p>
    <w:p>
      <w:pPr>
        <w:contextualSpacing w:val="true"/>
        <w:jc w:val="both"/>
        <w:spacing w:lineRule="atLeast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Воронежской области</w:t>
      </w:r>
      <w:r/>
    </w:p>
    <w:p>
      <w:pPr>
        <w:contextualSpacing w:val="true"/>
        <w:jc w:val="both"/>
        <w:spacing w:lineRule="atLeast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ind w:firstLine="708"/>
        <w:jc w:val="both"/>
        <w:spacing w:lineRule="atLeast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 соответствии со статьями 36, 44 Закона Российс</w:t>
      </w:r>
      <w:r>
        <w:rPr>
          <w:rFonts w:ascii="Times New Roman" w:hAnsi="Times New Roman"/>
          <w:bCs/>
          <w:sz w:val="24"/>
          <w:szCs w:val="24"/>
        </w:rPr>
        <w:t xml:space="preserve">кой Федерации от 6 октября 2003 года №131-ФЗ «Об общих принципах организации местного самоуправления в Российской Федерации», руководствуясь статьёй 47 Устава Россошанского муниципального района, Совет народных депутатов Россошанского муниципального района</w:t>
      </w:r>
      <w:r/>
    </w:p>
    <w:p>
      <w:pPr>
        <w:ind w:firstLine="708"/>
        <w:jc w:val="both"/>
        <w:spacing w:lineRule="atLeast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center"/>
        <w:spacing w:lineRule="atLeast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РЕШИЛ:</w:t>
      </w:r>
      <w:r/>
    </w:p>
    <w:p>
      <w:pPr>
        <w:jc w:val="center"/>
        <w:spacing w:lineRule="atLeast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numPr>
          <w:ilvl w:val="0"/>
          <w:numId w:val="1"/>
        </w:numPr>
        <w:ind w:left="426" w:hanging="426"/>
        <w:jc w:val="both"/>
        <w:spacing w:lineRule="atLeast" w:line="240" w:after="0"/>
        <w:tabs>
          <w:tab w:val="num" w:pos="426" w:leader="none"/>
          <w:tab w:val="clear" w:pos="720" w:leader="none"/>
          <w:tab w:val="num" w:pos="114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Утвердить проект изменений и дополнений в Устав Россошанского муниципального района Воронежской области согласно приложению. </w:t>
      </w:r>
      <w:r/>
    </w:p>
    <w:p>
      <w:pPr>
        <w:numPr>
          <w:ilvl w:val="0"/>
          <w:numId w:val="1"/>
        </w:numPr>
        <w:ind w:left="426" w:hanging="426"/>
        <w:jc w:val="both"/>
        <w:spacing w:lineRule="atLeast" w:line="240" w:after="0"/>
        <w:tabs>
          <w:tab w:val="num" w:pos="426" w:leader="none"/>
          <w:tab w:val="clear" w:pos="720" w:leader="none"/>
          <w:tab w:val="num" w:pos="114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Опубликовать проект изменений и дополнений в Устав Россошанского муниципального района в официальном вестнике газеты «Россошанский курьер» </w:t>
      </w:r>
      <w:r>
        <w:rPr>
          <w:rFonts w:ascii="Times New Roman" w:hAnsi="Times New Roman"/>
          <w:lang w:bidi="en-US"/>
        </w:rPr>
        <w:t xml:space="preserve">и разместить на официальном сайте Совета народных депутатов Россошанского муниципального района </w:t>
      </w:r>
      <w:r>
        <w:rPr>
          <w:rFonts w:ascii="Times New Roman" w:hAnsi="Times New Roman"/>
          <w:sz w:val="24"/>
          <w:szCs w:val="24"/>
          <w:lang w:bidi="en-US"/>
        </w:rPr>
        <w:t xml:space="preserve">информационно-</w:t>
      </w:r>
      <w:r>
        <w:rPr>
          <w:rFonts w:ascii="Times New Roman" w:hAnsi="Times New Roman"/>
          <w:sz w:val="24"/>
          <w:szCs w:val="24"/>
          <w:lang w:bidi="en-US"/>
        </w:rPr>
        <w:t xml:space="preserve">теле</w:t>
      </w:r>
      <w:r>
        <w:rPr>
          <w:rFonts w:ascii="Times New Roman" w:hAnsi="Times New Roman"/>
          <w:sz w:val="24"/>
          <w:szCs w:val="24"/>
          <w:lang w:bidi="en-US"/>
        </w:rPr>
        <w:t xml:space="preserve">коммуникационной сети «Интернет»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для всенародного обсуждения населением Россошанского муниципального района.</w:t>
      </w:r>
      <w:r/>
    </w:p>
    <w:p>
      <w:pPr>
        <w:numPr>
          <w:ilvl w:val="0"/>
          <w:numId w:val="1"/>
        </w:numPr>
        <w:ind w:left="426" w:hanging="426"/>
        <w:jc w:val="both"/>
        <w:spacing w:lineRule="atLeast" w:line="240" w:after="0"/>
        <w:tabs>
          <w:tab w:val="num" w:pos="426" w:leader="none"/>
          <w:tab w:val="clear" w:pos="720" w:leader="none"/>
          <w:tab w:val="num" w:pos="114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Опубликовать решение</w:t>
      </w:r>
      <w:r>
        <w:rPr>
          <w:rFonts w:ascii="Times New Roman" w:hAnsi="Times New Roman"/>
          <w:bCs/>
          <w:sz w:val="24"/>
          <w:szCs w:val="24"/>
        </w:rPr>
        <w:t xml:space="preserve"> Совета народных депутатов Россошанского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22.12.2021 года № </w:t>
      </w:r>
      <w:r>
        <w:rPr>
          <w:rFonts w:ascii="Times New Roman" w:hAnsi="Times New Roman"/>
          <w:bCs/>
          <w:sz w:val="24"/>
          <w:szCs w:val="24"/>
        </w:rPr>
        <w:t xml:space="preserve">236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</w:t>
      </w:r>
      <w:r>
        <w:rPr>
          <w:rFonts w:ascii="Times New Roman" w:hAnsi="Times New Roman"/>
          <w:bCs/>
          <w:sz w:val="24"/>
          <w:szCs w:val="24"/>
        </w:rPr>
        <w:t xml:space="preserve">О</w:t>
      </w:r>
      <w:r>
        <w:rPr>
          <w:rFonts w:ascii="Times New Roman" w:hAnsi="Times New Roman"/>
          <w:bCs/>
          <w:sz w:val="24"/>
          <w:szCs w:val="24"/>
        </w:rPr>
        <w:t xml:space="preserve"> порядке учета предложений по проекту решения Совета народных депутатов Россошанского муниципального района «</w:t>
      </w:r>
      <w:r>
        <w:rPr>
          <w:rFonts w:ascii="Times New Roman" w:hAnsi="Times New Roman"/>
          <w:bCs/>
          <w:sz w:val="24"/>
          <w:szCs w:val="24"/>
        </w:rPr>
        <w:t xml:space="preserve">О</w:t>
      </w:r>
      <w:r>
        <w:rPr>
          <w:rFonts w:ascii="Times New Roman" w:hAnsi="Times New Roman"/>
          <w:bCs/>
          <w:sz w:val="24"/>
          <w:szCs w:val="24"/>
        </w:rPr>
        <w:t xml:space="preserve"> внесении изменений и дополнений в Устав Россошанского муниципального района Воронежской области» в официальном вестнике газеты «Россошанский курьер» </w:t>
      </w:r>
      <w:r>
        <w:rPr>
          <w:rFonts w:ascii="Times New Roman" w:hAnsi="Times New Roman"/>
          <w:sz w:val="24"/>
          <w:szCs w:val="24"/>
          <w:lang w:bidi="en-US"/>
        </w:rPr>
        <w:t xml:space="preserve">и разместить на официальном сайте Совета народных депутатов Россошанского муниципального района в информационно-</w:t>
      </w:r>
      <w:r>
        <w:rPr>
          <w:rFonts w:ascii="Times New Roman" w:hAnsi="Times New Roman"/>
          <w:sz w:val="24"/>
          <w:szCs w:val="24"/>
          <w:lang w:bidi="en-US"/>
        </w:rPr>
        <w:t xml:space="preserve">теле</w:t>
      </w:r>
      <w:r>
        <w:rPr>
          <w:rFonts w:ascii="Times New Roman" w:hAnsi="Times New Roman"/>
          <w:sz w:val="24"/>
          <w:szCs w:val="24"/>
          <w:lang w:bidi="en-US"/>
        </w:rPr>
        <w:t xml:space="preserve">коммуникационной сети «Интернет»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numPr>
          <w:ilvl w:val="0"/>
          <w:numId w:val="1"/>
        </w:numPr>
        <w:ind w:left="426" w:hanging="426"/>
        <w:jc w:val="both"/>
        <w:spacing w:lineRule="atLeast" w:line="240" w:after="0"/>
        <w:tabs>
          <w:tab w:val="num" w:pos="426" w:leader="none"/>
          <w:tab w:val="clear" w:pos="720" w:leader="none"/>
          <w:tab w:val="num" w:pos="114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Установить, что поправки по прое</w:t>
      </w:r>
      <w:r>
        <w:rPr>
          <w:rFonts w:ascii="Times New Roman" w:hAnsi="Times New Roman"/>
          <w:bCs/>
          <w:sz w:val="24"/>
          <w:szCs w:val="24"/>
        </w:rPr>
        <w:t xml:space="preserve">кту изменений и дополнений в Устав Россошанского муниципального района, соответствующие действующему законодательству, с точным изложением в письменной форме предлагаемой редакции соответствующих статей и пунктов жители Россошанского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направляют до </w:t>
      </w:r>
      <w:r>
        <w:rPr>
          <w:rFonts w:ascii="Times New Roman" w:hAnsi="Times New Roman"/>
          <w:b/>
          <w:bCs/>
          <w:sz w:val="24"/>
          <w:szCs w:val="24"/>
        </w:rPr>
        <w:t xml:space="preserve">25 января 2022 года</w:t>
      </w:r>
      <w:r>
        <w:rPr>
          <w:rFonts w:ascii="Times New Roman" w:hAnsi="Times New Roman"/>
          <w:bCs/>
          <w:sz w:val="24"/>
          <w:szCs w:val="24"/>
        </w:rPr>
        <w:t xml:space="preserve"> в</w:t>
      </w:r>
      <w:r>
        <w:rPr>
          <w:rFonts w:ascii="Times New Roman" w:hAnsi="Times New Roman"/>
          <w:bCs/>
          <w:sz w:val="24"/>
          <w:szCs w:val="24"/>
        </w:rPr>
        <w:t xml:space="preserve"> комиссию по подготовке изменений и дополнений в Устав Россошанского муниципального района</w:t>
      </w:r>
      <w:r>
        <w:rPr>
          <w:rFonts w:ascii="Times New Roman" w:hAnsi="Times New Roman"/>
          <w:bCs/>
          <w:sz w:val="24"/>
          <w:szCs w:val="24"/>
        </w:rPr>
        <w:t xml:space="preserve"> в соответствии с </w:t>
      </w:r>
      <w:r>
        <w:rPr>
          <w:rFonts w:ascii="Times New Roman" w:hAnsi="Times New Roman"/>
          <w:bCs/>
          <w:sz w:val="24"/>
          <w:szCs w:val="24"/>
        </w:rPr>
        <w:t xml:space="preserve">решение</w:t>
      </w:r>
      <w:r>
        <w:rPr>
          <w:rFonts w:ascii="Times New Roman" w:hAnsi="Times New Roman"/>
          <w:bCs/>
          <w:sz w:val="24"/>
          <w:szCs w:val="24"/>
        </w:rPr>
        <w:t xml:space="preserve">м Совета народных депутатов Россошанского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от 22.12.2021 года № </w:t>
      </w:r>
      <w:r>
        <w:rPr>
          <w:rFonts w:ascii="Times New Roman" w:hAnsi="Times New Roman"/>
          <w:bCs/>
          <w:sz w:val="24"/>
          <w:szCs w:val="24"/>
        </w:rPr>
        <w:t xml:space="preserve">236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«</w:t>
      </w:r>
      <w:r>
        <w:rPr>
          <w:rFonts w:ascii="Times New Roman" w:hAnsi="Times New Roman"/>
          <w:bCs/>
          <w:sz w:val="24"/>
          <w:szCs w:val="24"/>
        </w:rPr>
        <w:t xml:space="preserve">О</w:t>
      </w:r>
      <w:r>
        <w:rPr>
          <w:rFonts w:ascii="Times New Roman" w:hAnsi="Times New Roman"/>
          <w:bCs/>
          <w:sz w:val="24"/>
          <w:szCs w:val="24"/>
        </w:rPr>
        <w:t xml:space="preserve"> порядке учета предложений по проекту решения Совета народных депутатов Россошанского муниципального района «</w:t>
      </w:r>
      <w:r>
        <w:rPr>
          <w:rFonts w:ascii="Times New Roman" w:hAnsi="Times New Roman"/>
          <w:bCs/>
          <w:sz w:val="24"/>
          <w:szCs w:val="24"/>
        </w:rPr>
        <w:t xml:space="preserve">О</w:t>
      </w:r>
      <w:r>
        <w:rPr>
          <w:rFonts w:ascii="Times New Roman" w:hAnsi="Times New Roman"/>
          <w:bCs/>
          <w:sz w:val="24"/>
          <w:szCs w:val="24"/>
        </w:rPr>
        <w:t xml:space="preserve"> внесении изменений и дополнений в Устав Россошанского муниципального района Воронежской области»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(</w:t>
      </w:r>
      <w:r>
        <w:rPr>
          <w:rFonts w:ascii="Times New Roman" w:hAnsi="Times New Roman"/>
          <w:bCs/>
          <w:sz w:val="24"/>
          <w:szCs w:val="24"/>
        </w:rPr>
        <w:t xml:space="preserve">по адресу: Воронежская область, г. Россошь, пл. Ленина 4, к. 326, т. 2-69-43, 2-17-44</w:t>
      </w:r>
      <w:r>
        <w:rPr>
          <w:rFonts w:ascii="Times New Roman" w:hAnsi="Times New Roman"/>
          <w:bCs/>
          <w:sz w:val="24"/>
          <w:szCs w:val="24"/>
        </w:rPr>
        <w:t xml:space="preserve">, электронная почта 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sovet</w:t>
      </w:r>
      <w:r>
        <w:rPr>
          <w:rFonts w:ascii="Times New Roman" w:hAnsi="Times New Roman"/>
          <w:bCs/>
          <w:sz w:val="24"/>
          <w:szCs w:val="24"/>
        </w:rPr>
        <w:t xml:space="preserve">_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ross</w:t>
      </w:r>
      <w:r>
        <w:rPr>
          <w:rFonts w:ascii="Times New Roman" w:hAnsi="Times New Roman"/>
          <w:bCs/>
          <w:sz w:val="24"/>
          <w:szCs w:val="24"/>
        </w:rPr>
        <w:t xml:space="preserve">@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mail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>
        <w:rPr>
          <w:rFonts w:ascii="Times New Roman" w:hAnsi="Times New Roman"/>
          <w:bCs/>
          <w:sz w:val="24"/>
          <w:szCs w:val="24"/>
          <w:lang w:val="en-US"/>
        </w:rPr>
        <w:t xml:space="preserve">ru</w:t>
      </w:r>
      <w:r>
        <w:rPr>
          <w:rFonts w:ascii="Times New Roman" w:hAnsi="Times New Roman"/>
          <w:bCs/>
          <w:sz w:val="24"/>
          <w:szCs w:val="24"/>
        </w:rPr>
        <w:t xml:space="preserve">)</w:t>
      </w:r>
      <w:r>
        <w:rPr>
          <w:rFonts w:ascii="Times New Roman" w:hAnsi="Times New Roman"/>
          <w:bCs/>
          <w:sz w:val="24"/>
          <w:szCs w:val="24"/>
        </w:rPr>
        <w:t xml:space="preserve">.</w:t>
      </w:r>
      <w:r/>
    </w:p>
    <w:p>
      <w:pPr>
        <w:numPr>
          <w:ilvl w:val="0"/>
          <w:numId w:val="1"/>
        </w:numPr>
        <w:ind w:left="426" w:hanging="426"/>
        <w:jc w:val="both"/>
        <w:spacing w:lineRule="atLeast" w:line="240" w:after="0"/>
        <w:tabs>
          <w:tab w:val="num" w:pos="426" w:leader="none"/>
          <w:tab w:val="clear" w:pos="720" w:leader="none"/>
          <w:tab w:val="num" w:pos="114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подготовки изменений и дополнений в Устав Россошанского муниципального района утвердить комиссию в составе:</w:t>
      </w:r>
      <w:r/>
    </w:p>
    <w:p>
      <w:pPr>
        <w:pStyle w:val="679"/>
        <w:numPr>
          <w:ilvl w:val="2"/>
          <w:numId w:val="1"/>
        </w:numPr>
        <w:ind w:left="720"/>
        <w:jc w:val="both"/>
        <w:spacing w:lineRule="atLeast" w:line="240"/>
        <w:tabs>
          <w:tab w:val="num" w:pos="720" w:leader="none"/>
          <w:tab w:val="num" w:pos="1140" w:leader="none"/>
        </w:tabs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Ревина</w:t>
      </w:r>
      <w:r>
        <w:rPr>
          <w:bCs/>
        </w:rPr>
        <w:t xml:space="preserve"> Н.П. – заместитель председателя Совета народных депутатов </w:t>
      </w:r>
      <w:r>
        <w:rPr>
          <w:bCs/>
        </w:rPr>
        <w:t xml:space="preserve">Россошанского  муниципального</w:t>
      </w:r>
      <w:r>
        <w:rPr>
          <w:bCs/>
        </w:rPr>
        <w:t xml:space="preserve"> района;</w:t>
      </w:r>
      <w:r/>
    </w:p>
    <w:p>
      <w:pPr>
        <w:pStyle w:val="679"/>
        <w:numPr>
          <w:ilvl w:val="2"/>
          <w:numId w:val="1"/>
        </w:numPr>
        <w:ind w:left="720"/>
        <w:jc w:val="both"/>
        <w:spacing w:lineRule="atLeast" w:line="240"/>
        <w:tabs>
          <w:tab w:val="num" w:pos="720" w:leader="none"/>
          <w:tab w:val="num" w:pos="1140" w:leader="none"/>
        </w:tabs>
        <w:rPr>
          <w:bCs/>
        </w:rPr>
      </w:pPr>
      <w:r>
        <w:rPr>
          <w:bCs/>
        </w:rPr>
        <w:t xml:space="preserve">Домнич И.С.</w:t>
      </w:r>
      <w:r>
        <w:rPr>
          <w:bCs/>
        </w:rPr>
        <w:t xml:space="preserve"> – депутат Совета народных депутатов Россошанского муниципального района, </w:t>
      </w:r>
      <w:r>
        <w:rPr>
          <w:bCs/>
        </w:rPr>
        <w:t xml:space="preserve">заместитель председателя</w:t>
      </w:r>
      <w:r>
        <w:rPr>
          <w:bCs/>
        </w:rPr>
        <w:t xml:space="preserve"> постоянной комиссии Совета народных депутатов Россошанского муниципального района по законодательству, местному самоуправлению и Регламенту;</w:t>
      </w:r>
      <w:r/>
    </w:p>
    <w:p>
      <w:pPr>
        <w:pStyle w:val="679"/>
        <w:numPr>
          <w:ilvl w:val="2"/>
          <w:numId w:val="1"/>
        </w:numPr>
        <w:ind w:left="720"/>
        <w:jc w:val="both"/>
        <w:spacing w:lineRule="atLeast" w:line="240"/>
        <w:tabs>
          <w:tab w:val="num" w:pos="720" w:leader="none"/>
          <w:tab w:val="num" w:pos="1140" w:leader="none"/>
        </w:tabs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Шепелев С.В.</w:t>
      </w:r>
      <w:r>
        <w:rPr>
          <w:bCs/>
        </w:rPr>
        <w:t xml:space="preserve"> – депутат Совета народных депутатов Россошанского муниципального </w:t>
      </w:r>
      <w:r>
        <w:rPr>
          <w:bCs/>
        </w:rPr>
        <w:t xml:space="preserve">района, член постоянной комиссии Совета народных депутатов Россошанского муниципального района по законодательству, местному самоуправлению и Регламенту;</w:t>
      </w:r>
      <w:r/>
    </w:p>
    <w:p>
      <w:pPr>
        <w:pStyle w:val="679"/>
        <w:numPr>
          <w:ilvl w:val="2"/>
          <w:numId w:val="1"/>
        </w:numPr>
        <w:ind w:left="720"/>
        <w:jc w:val="both"/>
        <w:spacing w:lineRule="atLeast" w:line="240"/>
        <w:tabs>
          <w:tab w:val="num" w:pos="720" w:leader="none"/>
          <w:tab w:val="num" w:pos="1140" w:leader="none"/>
        </w:tabs>
        <w:rPr>
          <w:bCs/>
        </w:rPr>
      </w:pPr>
      <w:r>
        <w:rPr>
          <w:bCs/>
        </w:rPr>
        <w:t xml:space="preserve">  </w:t>
      </w:r>
      <w:r>
        <w:rPr>
          <w:bCs/>
        </w:rPr>
        <w:t xml:space="preserve">Хорешко</w:t>
      </w:r>
      <w:r>
        <w:rPr>
          <w:bCs/>
        </w:rPr>
        <w:t xml:space="preserve"> С.А. – начальник юридического отдела администрации Россошанского муниципального района</w:t>
      </w:r>
      <w:r>
        <w:rPr>
          <w:bCs/>
        </w:rPr>
        <w:t xml:space="preserve">.</w:t>
      </w:r>
      <w:r/>
    </w:p>
    <w:p>
      <w:pPr>
        <w:numPr>
          <w:ilvl w:val="0"/>
          <w:numId w:val="1"/>
        </w:numPr>
        <w:ind w:left="426" w:hanging="426"/>
        <w:jc w:val="both"/>
        <w:spacing w:lineRule="atLeast" w:line="240" w:after="0"/>
        <w:tabs>
          <w:tab w:val="num" w:pos="426" w:leader="none"/>
          <w:tab w:val="clear" w:pos="720" w:leader="none"/>
          <w:tab w:val="num" w:pos="114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Поручить комиссии Совета народных депутатов Россошанского муниципального района по</w:t>
      </w:r>
      <w:r>
        <w:rPr>
          <w:rFonts w:ascii="Times New Roman" w:hAnsi="Times New Roman"/>
          <w:bCs/>
          <w:sz w:val="24"/>
          <w:szCs w:val="24"/>
        </w:rPr>
        <w:t xml:space="preserve"> подготовке изменений и дополнений в Устав Россошанского муниципального района учесть все поступившие замечания и предложения по доработке проекта изменений и дополнений в Устав Россошанского муниципального района, рассмотреть их с приглашением лиц, напр</w:t>
      </w:r>
      <w:r>
        <w:rPr>
          <w:rFonts w:ascii="Times New Roman" w:hAnsi="Times New Roman"/>
          <w:bCs/>
          <w:sz w:val="24"/>
          <w:szCs w:val="24"/>
        </w:rPr>
        <w:t xml:space="preserve">авивших предложения, на своём заседании и не позднее 30 дней со дня обнародования внести вопрос о внесении изменений и дополнений в Устав Россошанского муниципального района на очередную сессию Совета народных депутатов Россошанского муниципального района.</w:t>
      </w:r>
      <w:r/>
    </w:p>
    <w:p>
      <w:pPr>
        <w:numPr>
          <w:ilvl w:val="0"/>
          <w:numId w:val="1"/>
        </w:numPr>
        <w:ind w:left="426" w:hanging="426"/>
        <w:jc w:val="both"/>
        <w:spacing w:lineRule="atLeast" w:line="240" w:after="0"/>
        <w:tabs>
          <w:tab w:val="num" w:pos="426" w:leader="none"/>
          <w:tab w:val="clear" w:pos="720" w:leader="none"/>
          <w:tab w:val="num" w:pos="114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Назначить и провести публичные слушания по проекту решения Совета народных депутатов </w:t>
      </w:r>
      <w:r>
        <w:rPr>
          <w:rFonts w:ascii="Times New Roman" w:hAnsi="Times New Roman"/>
          <w:bCs/>
          <w:sz w:val="24"/>
          <w:szCs w:val="24"/>
        </w:rPr>
        <w:t xml:space="preserve">Россошанского муниципального района «О проекте </w:t>
      </w:r>
      <w:r>
        <w:rPr>
          <w:rFonts w:ascii="Times New Roman" w:hAnsi="Times New Roman"/>
          <w:bCs/>
          <w:sz w:val="24"/>
          <w:szCs w:val="24"/>
        </w:rPr>
        <w:t xml:space="preserve">изменений и дополнений в Устав Россошанского муниципального района Воронежской области» </w:t>
      </w:r>
      <w:r>
        <w:rPr>
          <w:rFonts w:ascii="Times New Roman" w:hAnsi="Times New Roman"/>
          <w:b/>
          <w:bCs/>
          <w:sz w:val="24"/>
          <w:szCs w:val="24"/>
        </w:rPr>
        <w:t xml:space="preserve">26 января 2022 года в 13-30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ч.</w:t>
      </w:r>
      <w:r>
        <w:rPr>
          <w:rFonts w:ascii="Times New Roman" w:hAnsi="Times New Roman"/>
          <w:bCs/>
          <w:sz w:val="24"/>
          <w:szCs w:val="24"/>
        </w:rPr>
        <w:t xml:space="preserve"> в зале заседаний администрации Россошанского муниципального</w:t>
      </w:r>
      <w:r>
        <w:rPr>
          <w:rFonts w:ascii="Times New Roman" w:hAnsi="Times New Roman"/>
          <w:bCs/>
          <w:sz w:val="24"/>
          <w:szCs w:val="24"/>
        </w:rPr>
        <w:t xml:space="preserve"> района по адресу</w:t>
      </w:r>
      <w:r>
        <w:rPr>
          <w:rFonts w:ascii="Times New Roman" w:hAnsi="Times New Roman"/>
          <w:bCs/>
          <w:sz w:val="24"/>
          <w:szCs w:val="24"/>
        </w:rPr>
        <w:t xml:space="preserve">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г.Россошь</w:t>
      </w:r>
      <w:r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пл.Ленина</w:t>
      </w:r>
      <w:r>
        <w:rPr>
          <w:rFonts w:ascii="Times New Roman" w:hAnsi="Times New Roman"/>
          <w:bCs/>
          <w:sz w:val="24"/>
          <w:szCs w:val="24"/>
        </w:rPr>
        <w:t xml:space="preserve">,</w:t>
      </w:r>
      <w:r>
        <w:rPr>
          <w:rFonts w:ascii="Times New Roman" w:hAnsi="Times New Roman"/>
          <w:bCs/>
          <w:sz w:val="24"/>
          <w:szCs w:val="24"/>
        </w:rPr>
        <w:t xml:space="preserve"> 4.</w:t>
      </w:r>
      <w:r/>
    </w:p>
    <w:p>
      <w:pPr>
        <w:numPr>
          <w:ilvl w:val="0"/>
          <w:numId w:val="1"/>
        </w:numPr>
        <w:ind w:left="426" w:hanging="426"/>
        <w:jc w:val="both"/>
        <w:spacing w:lineRule="atLeast" w:line="240" w:after="0"/>
        <w:tabs>
          <w:tab w:val="num" w:pos="426" w:leader="none"/>
          <w:tab w:val="clear" w:pos="720" w:leader="none"/>
          <w:tab w:val="num" w:pos="114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Возложить подготовку и проведение публичных слушаний на заместителя председателя Совета народных депутатов Россошанского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Ревину</w:t>
      </w:r>
      <w:r>
        <w:rPr>
          <w:rFonts w:ascii="Times New Roman" w:hAnsi="Times New Roman"/>
          <w:bCs/>
          <w:sz w:val="24"/>
          <w:szCs w:val="24"/>
        </w:rPr>
        <w:t xml:space="preserve"> Н.П. и </w:t>
      </w:r>
      <w:r>
        <w:rPr>
          <w:rFonts w:ascii="Times New Roman" w:hAnsi="Times New Roman"/>
          <w:bCs/>
          <w:sz w:val="24"/>
          <w:szCs w:val="24"/>
        </w:rPr>
        <w:t xml:space="preserve">руководителя аппарата администрации Россошанского муниципального района Маркова И.М.</w:t>
      </w:r>
      <w:r>
        <w:rPr>
          <w:rFonts w:ascii="Times New Roman" w:hAnsi="Times New Roman"/>
          <w:bCs/>
          <w:sz w:val="24"/>
          <w:szCs w:val="24"/>
        </w:rPr>
        <w:t xml:space="preserve">, к сфере компетенции которых относится выносимый на слушания вопрос.</w:t>
      </w:r>
      <w:r/>
    </w:p>
    <w:p>
      <w:pPr>
        <w:numPr>
          <w:ilvl w:val="0"/>
          <w:numId w:val="1"/>
        </w:numPr>
        <w:ind w:left="426" w:hanging="426"/>
        <w:jc w:val="both"/>
        <w:spacing w:lineRule="atLeast" w:line="240" w:after="0"/>
        <w:tabs>
          <w:tab w:val="num" w:pos="426" w:leader="none"/>
          <w:tab w:val="clear" w:pos="720" w:leader="none"/>
          <w:tab w:val="num" w:pos="114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Для подготовки проектов документов публичных слушаний и соблюдения процедуры их проведения образовать рабочую группу из числа ответственных в составе:</w:t>
      </w:r>
      <w:r/>
    </w:p>
    <w:p>
      <w:pPr>
        <w:numPr>
          <w:ilvl w:val="2"/>
          <w:numId w:val="1"/>
        </w:numPr>
        <w:ind w:left="720"/>
        <w:jc w:val="both"/>
        <w:spacing w:lineRule="atLeast" w:line="240" w:after="0"/>
        <w:tabs>
          <w:tab w:val="num" w:pos="72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Ревина</w:t>
      </w:r>
      <w:r>
        <w:rPr>
          <w:rFonts w:ascii="Times New Roman" w:hAnsi="Times New Roman"/>
          <w:bCs/>
          <w:sz w:val="24"/>
          <w:szCs w:val="24"/>
        </w:rPr>
        <w:t xml:space="preserve"> Н.П. – заместитель председателя Совета народных </w:t>
      </w:r>
      <w:r>
        <w:rPr>
          <w:rFonts w:ascii="Times New Roman" w:hAnsi="Times New Roman"/>
          <w:bCs/>
          <w:sz w:val="24"/>
          <w:szCs w:val="24"/>
        </w:rPr>
        <w:t xml:space="preserve">депутатов  Росс</w:t>
      </w:r>
      <w:r>
        <w:rPr>
          <w:rFonts w:ascii="Times New Roman" w:hAnsi="Times New Roman"/>
          <w:bCs/>
          <w:sz w:val="24"/>
          <w:szCs w:val="24"/>
        </w:rPr>
        <w:t xml:space="preserve">ошанского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муниципального района;</w:t>
      </w:r>
      <w:r/>
    </w:p>
    <w:p>
      <w:pPr>
        <w:numPr>
          <w:ilvl w:val="2"/>
          <w:numId w:val="1"/>
        </w:numPr>
        <w:ind w:left="720"/>
        <w:jc w:val="both"/>
        <w:spacing w:lineRule="atLeast" w:line="240" w:after="0"/>
        <w:tabs>
          <w:tab w:val="num" w:pos="72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Марков И.М. – руководитель аппарата администрации Россошанского муниципального района (по согласованию);</w:t>
      </w:r>
      <w:r/>
    </w:p>
    <w:p>
      <w:pPr>
        <w:numPr>
          <w:ilvl w:val="2"/>
          <w:numId w:val="1"/>
        </w:numPr>
        <w:ind w:left="720"/>
        <w:jc w:val="both"/>
        <w:spacing w:lineRule="atLeast" w:line="240" w:after="0"/>
        <w:tabs>
          <w:tab w:val="num" w:pos="72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Хорешко</w:t>
      </w:r>
      <w:r>
        <w:rPr>
          <w:rFonts w:ascii="Times New Roman" w:hAnsi="Times New Roman"/>
          <w:bCs/>
          <w:sz w:val="24"/>
          <w:szCs w:val="24"/>
        </w:rPr>
        <w:t xml:space="preserve"> С.А. – начальник юридического отдела администрации Россошанского муниципального района;</w:t>
      </w:r>
      <w:r/>
    </w:p>
    <w:p>
      <w:pPr>
        <w:pStyle w:val="679"/>
        <w:numPr>
          <w:ilvl w:val="2"/>
          <w:numId w:val="1"/>
        </w:numPr>
        <w:ind w:left="720"/>
        <w:jc w:val="both"/>
        <w:spacing w:lineRule="atLeast" w:line="240"/>
        <w:tabs>
          <w:tab w:val="num" w:pos="720" w:leader="none"/>
          <w:tab w:val="num" w:pos="1140" w:leader="none"/>
        </w:tabs>
        <w:rPr>
          <w:bCs/>
        </w:rPr>
      </w:pPr>
      <w:r>
        <w:rPr>
          <w:bCs/>
        </w:rPr>
        <w:t xml:space="preserve"> Новиков П.Ю. – председатель постоянной комиссии Совета народных депутатов Россошанского муниципального района по законодательству, местному самоуправлению и</w:t>
      </w:r>
      <w:r>
        <w:rPr>
          <w:bCs/>
        </w:rPr>
        <w:t xml:space="preserve"> Регламенту;</w:t>
      </w:r>
      <w:r/>
    </w:p>
    <w:p>
      <w:pPr>
        <w:pStyle w:val="679"/>
        <w:numPr>
          <w:ilvl w:val="2"/>
          <w:numId w:val="1"/>
        </w:numPr>
        <w:ind w:left="720"/>
        <w:jc w:val="both"/>
        <w:spacing w:lineRule="atLeast" w:line="240"/>
        <w:tabs>
          <w:tab w:val="num" w:pos="720" w:leader="none"/>
          <w:tab w:val="num" w:pos="1140" w:leader="none"/>
        </w:tabs>
        <w:rPr>
          <w:bCs/>
        </w:rPr>
      </w:pPr>
      <w:r>
        <w:rPr>
          <w:bCs/>
        </w:rPr>
        <w:t xml:space="preserve"> </w:t>
      </w:r>
      <w:r>
        <w:rPr>
          <w:bCs/>
        </w:rPr>
        <w:t xml:space="preserve"> </w:t>
      </w:r>
      <w:r>
        <w:rPr>
          <w:bCs/>
        </w:rPr>
        <w:t xml:space="preserve">Домнич И.С. –</w:t>
      </w:r>
      <w:r>
        <w:rPr>
          <w:bCs/>
        </w:rPr>
        <w:t xml:space="preserve"> </w:t>
      </w:r>
      <w:r>
        <w:rPr>
          <w:bCs/>
        </w:rPr>
        <w:t xml:space="preserve">заместитель председателя постоянной комиссии Совета народных депутатов Россошанского муниципального района по законодательству, местному самоуправлению и Регламенту;</w:t>
      </w:r>
      <w:r/>
    </w:p>
    <w:p>
      <w:pPr>
        <w:numPr>
          <w:ilvl w:val="2"/>
          <w:numId w:val="1"/>
        </w:numPr>
        <w:ind w:left="720"/>
        <w:jc w:val="both"/>
        <w:spacing w:lineRule="atLeast" w:line="240" w:after="0"/>
        <w:tabs>
          <w:tab w:val="num" w:pos="72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Бородулина И.В. – помощник председателя Совета народных депутатов Россошанского муниципального района.</w:t>
      </w:r>
      <w:r/>
    </w:p>
    <w:p>
      <w:pPr>
        <w:numPr>
          <w:ilvl w:val="0"/>
          <w:numId w:val="1"/>
        </w:numPr>
        <w:ind w:left="426" w:hanging="426"/>
        <w:jc w:val="both"/>
        <w:spacing w:lineRule="atLeast" w:line="240" w:after="0"/>
        <w:tabs>
          <w:tab w:val="num" w:pos="360" w:leader="none"/>
          <w:tab w:val="clear" w:pos="720" w:leader="none"/>
          <w:tab w:val="num" w:pos="1140" w:leader="none"/>
        </w:tabs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Контроль за исполнением настоящего решения возложить на главу Россошанского муниципального района </w:t>
      </w:r>
      <w:r>
        <w:rPr>
          <w:rFonts w:ascii="Times New Roman" w:hAnsi="Times New Roman"/>
          <w:bCs/>
          <w:sz w:val="24"/>
          <w:szCs w:val="24"/>
        </w:rPr>
        <w:t xml:space="preserve">Сисюка</w:t>
      </w:r>
      <w:r>
        <w:rPr>
          <w:rFonts w:ascii="Times New Roman" w:hAnsi="Times New Roman"/>
          <w:bCs/>
          <w:sz w:val="24"/>
          <w:szCs w:val="24"/>
        </w:rPr>
        <w:t xml:space="preserve"> В.М.</w:t>
      </w:r>
      <w:r/>
    </w:p>
    <w:p>
      <w:pPr>
        <w:jc w:val="both"/>
        <w:spacing w:lineRule="atLeast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jc w:val="both"/>
        <w:spacing w:lineRule="atLeast" w:line="240"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</w:r>
      <w:r/>
    </w:p>
    <w:p>
      <w:pPr>
        <w:pStyle w:val="680"/>
        <w:contextualSpacing w:val="true"/>
        <w:ind w:right="-426"/>
        <w:jc w:val="both"/>
        <w:spacing w:lineRule="atLeast" w:line="240" w:after="0" w:afterAutospacing="0" w:before="0" w:beforeAutospacing="0"/>
        <w:shd w:val="clear" w:fill="FFFFFF" w:color="auto"/>
        <w:tabs>
          <w:tab w:val="left" w:pos="8477" w:leader="none"/>
        </w:tabs>
      </w:pPr>
      <w:r>
        <w:t xml:space="preserve">Глава Россошанского </w:t>
      </w:r>
      <w:r/>
    </w:p>
    <w:p>
      <w:pPr>
        <w:pStyle w:val="680"/>
        <w:contextualSpacing w:val="true"/>
        <w:ind w:right="-426"/>
        <w:jc w:val="both"/>
        <w:spacing w:lineRule="atLeast" w:line="240" w:after="0" w:afterAutospacing="0" w:before="0" w:beforeAutospacing="0"/>
        <w:shd w:val="clear" w:fill="FFFFFF" w:color="auto"/>
        <w:tabs>
          <w:tab w:val="left" w:pos="8477" w:leader="none"/>
        </w:tabs>
        <w:rPr>
          <w:color w:val="000000"/>
          <w:spacing w:val="-6"/>
        </w:rPr>
      </w:pPr>
      <w:r>
        <w:t xml:space="preserve">муниципального района</w:t>
      </w:r>
      <w:r>
        <w:tab/>
      </w:r>
      <w:r>
        <w:t xml:space="preserve">       </w:t>
      </w:r>
      <w:r>
        <w:t xml:space="preserve">В.М. </w:t>
      </w:r>
      <w:r>
        <w:t xml:space="preserve">Сисюк</w:t>
      </w:r>
      <w:r/>
    </w:p>
    <w:p>
      <w:pPr>
        <w:pStyle w:val="678"/>
        <w:ind w:right="-29"/>
        <w:jc w:val="center"/>
        <w:spacing w:lineRule="atLeast" w:line="240"/>
        <w:widowControl/>
      </w:pPr>
      <w:r/>
      <w:r/>
    </w:p>
    <w:p>
      <w:pPr>
        <w:pStyle w:val="678"/>
        <w:ind w:right="-29"/>
        <w:jc w:val="center"/>
        <w:spacing w:lineRule="atLeast" w:line="240"/>
        <w:widowControl/>
      </w:pPr>
      <w:r/>
      <w:r/>
    </w:p>
    <w:p>
      <w:pPr>
        <w:pStyle w:val="678"/>
        <w:ind w:right="-29"/>
        <w:jc w:val="center"/>
        <w:spacing w:lineRule="atLeast" w:line="240"/>
        <w:widowControl/>
      </w:pPr>
      <w:r/>
      <w:r/>
    </w:p>
    <w:p>
      <w:pPr>
        <w:pStyle w:val="678"/>
        <w:ind w:right="-29"/>
        <w:jc w:val="center"/>
        <w:spacing w:lineRule="atLeast" w:line="240"/>
        <w:widowControl/>
      </w:pPr>
      <w:r/>
      <w:r/>
    </w:p>
    <w:p>
      <w:pPr>
        <w:pStyle w:val="678"/>
        <w:ind w:right="-29"/>
        <w:jc w:val="center"/>
        <w:spacing w:lineRule="atLeast" w:line="240"/>
        <w:widowControl/>
        <w:rPr>
          <w:highlight w:val="yellow"/>
        </w:rPr>
      </w:pPr>
      <w:r>
        <w:rPr>
          <w:highlight w:val="yellow"/>
        </w:rPr>
      </w:r>
      <w:r/>
    </w:p>
    <w:p>
      <w:pPr>
        <w:pStyle w:val="678"/>
        <w:ind w:right="-29"/>
        <w:jc w:val="center"/>
        <w:spacing w:lineRule="atLeast" w:line="240"/>
        <w:widowControl/>
        <w:rPr>
          <w:highlight w:val="yellow"/>
        </w:rPr>
      </w:pPr>
      <w:r>
        <w:rPr>
          <w:highlight w:val="yellow"/>
        </w:rPr>
      </w:r>
      <w:r/>
    </w:p>
    <w:p>
      <w:pPr>
        <w:pStyle w:val="678"/>
        <w:ind w:right="-29"/>
        <w:jc w:val="center"/>
        <w:spacing w:lineRule="atLeast" w:line="240"/>
        <w:widowControl/>
        <w:rPr>
          <w:highlight w:val="yellow"/>
        </w:rPr>
      </w:pPr>
      <w:r>
        <w:rPr>
          <w:highlight w:val="yellow"/>
        </w:rPr>
      </w:r>
      <w:r/>
    </w:p>
    <w:p>
      <w:pPr>
        <w:pStyle w:val="678"/>
        <w:ind w:right="-29"/>
        <w:jc w:val="center"/>
        <w:spacing w:lineRule="atLeast" w:line="240"/>
        <w:widowControl/>
        <w:rPr>
          <w:highlight w:val="yellow"/>
        </w:rPr>
      </w:pPr>
      <w:r>
        <w:rPr>
          <w:highlight w:val="yellow"/>
        </w:rPr>
      </w:r>
      <w:r/>
    </w:p>
    <w:p>
      <w:pPr>
        <w:pStyle w:val="678"/>
        <w:ind w:right="-29"/>
        <w:jc w:val="center"/>
        <w:spacing w:lineRule="atLeast" w:line="240"/>
        <w:widowControl/>
        <w:rPr>
          <w:highlight w:val="yellow"/>
        </w:rPr>
      </w:pPr>
      <w:r>
        <w:rPr>
          <w:highlight w:val="yellow"/>
        </w:rPr>
      </w:r>
      <w:r/>
    </w:p>
    <w:p>
      <w:pPr>
        <w:pStyle w:val="678"/>
        <w:ind w:right="-29"/>
        <w:jc w:val="center"/>
        <w:spacing w:lineRule="atLeast" w:line="240"/>
        <w:widowControl/>
        <w:rPr>
          <w:highlight w:val="yellow"/>
        </w:rPr>
      </w:pPr>
      <w:r>
        <w:rPr>
          <w:highlight w:val="yellow"/>
        </w:rPr>
      </w:r>
      <w:r/>
    </w:p>
    <w:p>
      <w:pPr>
        <w:pStyle w:val="678"/>
        <w:ind w:right="-29"/>
        <w:jc w:val="center"/>
        <w:spacing w:lineRule="atLeast" w:line="240"/>
        <w:widowControl/>
        <w:rPr>
          <w:highlight w:val="yellow"/>
        </w:rPr>
      </w:pPr>
      <w:r>
        <w:rPr>
          <w:highlight w:val="yellow"/>
        </w:rPr>
      </w:r>
      <w:r/>
    </w:p>
    <w:p>
      <w:pPr>
        <w:pStyle w:val="678"/>
        <w:ind w:right="-29"/>
        <w:spacing w:lineRule="atLeast" w:line="240"/>
        <w:widowControl/>
        <w:rPr>
          <w:highlight w:val="yellow"/>
        </w:rPr>
      </w:pPr>
      <w:r>
        <w:rPr>
          <w:highlight w:val="yellow"/>
        </w:rPr>
      </w:r>
      <w:r/>
    </w:p>
    <w:p>
      <w:pPr>
        <w:contextualSpacing w:val="true"/>
        <w:ind w:left="6240" w:right="-55"/>
        <w:jc w:val="both"/>
        <w:spacing w:lineRule="atLeast" w:line="240" w:after="0"/>
        <w:shd w:val="clear" w:fill="FFFFFF" w:color="auto"/>
        <w:tabs>
          <w:tab w:val="left" w:pos="9883" w:leader="underscore"/>
        </w:tabs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к решению сессии Совета </w:t>
      </w:r>
      <w:r>
        <w:rPr>
          <w:rFonts w:ascii="Times New Roman" w:hAnsi="Times New Roman"/>
          <w:spacing w:val="2"/>
          <w:sz w:val="24"/>
          <w:szCs w:val="24"/>
        </w:rPr>
        <w:t xml:space="preserve">народных депутатов Россошанского </w:t>
      </w:r>
      <w:r>
        <w:rPr>
          <w:rFonts w:ascii="Times New Roman" w:hAnsi="Times New Roman"/>
          <w:spacing w:val="4"/>
          <w:sz w:val="24"/>
          <w:szCs w:val="24"/>
        </w:rPr>
        <w:t xml:space="preserve">муниципального района Воронежской области </w:t>
      </w:r>
      <w:r/>
    </w:p>
    <w:p>
      <w:pPr>
        <w:contextualSpacing w:val="true"/>
        <w:ind w:left="6240" w:right="-55"/>
        <w:jc w:val="both"/>
        <w:spacing w:lineRule="atLeast" w:line="240" w:after="0"/>
        <w:shd w:val="clear" w:fill="FFFFFF" w:color="auto"/>
        <w:tabs>
          <w:tab w:val="left" w:pos="9883" w:leader="underscore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22.12.2021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г. №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237</w:t>
      </w:r>
      <w:r/>
    </w:p>
    <w:p>
      <w:pPr>
        <w:contextualSpacing w:val="true"/>
        <w:ind w:left="6240" w:right="-55"/>
        <w:jc w:val="both"/>
        <w:spacing w:lineRule="atLeast" w:line="240" w:after="0"/>
        <w:shd w:val="clear" w:fill="FFFFFF" w:color="auto"/>
        <w:tabs>
          <w:tab w:val="left" w:pos="9883" w:leader="underscore"/>
        </w:tabs>
        <w:rPr>
          <w:rFonts w:ascii="Times New Roman" w:hAnsi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/>
          <w:color w:val="000000"/>
          <w:spacing w:val="4"/>
          <w:sz w:val="24"/>
          <w:szCs w:val="24"/>
        </w:rPr>
      </w:r>
      <w:r/>
    </w:p>
    <w:p>
      <w:pPr>
        <w:jc w:val="center"/>
        <w:spacing w:lineRule="atLeast" w:line="240" w:after="120"/>
        <w:rPr>
          <w:rFonts w:ascii="Times New Roman" w:hAnsi="Times New Roman"/>
          <w:b/>
          <w:sz w:val="25"/>
          <w:szCs w:val="25"/>
        </w:rPr>
      </w:pPr>
      <w:r>
        <w:rPr>
          <w:rFonts w:ascii="Times New Roman" w:hAnsi="Times New Roman"/>
          <w:b/>
          <w:sz w:val="25"/>
          <w:szCs w:val="25"/>
        </w:rPr>
        <w:t xml:space="preserve">Проект изменений и дополнений в Устав Россошанского муниципального района Воронежской области</w:t>
      </w:r>
      <w:r/>
    </w:p>
    <w:p>
      <w:pPr>
        <w:pStyle w:val="679"/>
        <w:numPr>
          <w:ilvl w:val="0"/>
          <w:numId w:val="2"/>
        </w:numPr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 В части 1 статьи 8 «Вопросы местного </w:t>
      </w:r>
      <w:r>
        <w:rPr>
          <w:sz w:val="25"/>
          <w:szCs w:val="25"/>
        </w:rPr>
        <w:t xml:space="preserve">значения  </w:t>
      </w:r>
      <w:r>
        <w:rPr>
          <w:bCs/>
          <w:sz w:val="25"/>
          <w:szCs w:val="25"/>
        </w:rPr>
        <w:t xml:space="preserve">Россошанского</w:t>
      </w:r>
      <w:r>
        <w:rPr>
          <w:bCs/>
          <w:sz w:val="25"/>
          <w:szCs w:val="25"/>
        </w:rPr>
        <w:t xml:space="preserve"> </w:t>
      </w:r>
      <w:r>
        <w:rPr>
          <w:sz w:val="25"/>
          <w:szCs w:val="25"/>
        </w:rPr>
        <w:t xml:space="preserve">муниципального района»:</w:t>
      </w:r>
      <w:r/>
    </w:p>
    <w:p>
      <w:pPr>
        <w:numPr>
          <w:ilvl w:val="1"/>
          <w:numId w:val="2"/>
        </w:numPr>
        <w:ind w:left="1418" w:hanging="567"/>
        <w:jc w:val="both"/>
        <w:spacing w:lineRule="atLeast" w:line="158" w:after="0"/>
        <w:shd w:val="clear" w:fill="FFFFFF" w:color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в пункте 5 слова «за сохранностью автомобильных дорог местного значения» заменить словами «на автомобильном транспорте, городском наземном электрическом транспорте и в дорожном хозяйстве»;</w:t>
      </w:r>
      <w:r>
        <w:rPr>
          <w:rFonts w:ascii="Times New Roman" w:hAnsi="Times New Roman"/>
          <w:sz w:val="25"/>
          <w:szCs w:val="25"/>
        </w:rPr>
        <w:t xml:space="preserve"> </w:t>
      </w:r>
      <w:r/>
    </w:p>
    <w:p>
      <w:pPr>
        <w:numPr>
          <w:ilvl w:val="1"/>
          <w:numId w:val="2"/>
        </w:numPr>
        <w:ind w:left="1418" w:hanging="567"/>
        <w:jc w:val="both"/>
        <w:spacing w:lineRule="atLeast" w:line="158" w:after="0"/>
        <w:shd w:val="clear" w:fill="FFFFFF" w:color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в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пункте 27 слова «использования и охраны» заменить словами «охраны и использования»;</w:t>
      </w:r>
      <w:r/>
    </w:p>
    <w:p>
      <w:pPr>
        <w:numPr>
          <w:ilvl w:val="1"/>
          <w:numId w:val="2"/>
        </w:numPr>
        <w:ind w:left="1418" w:hanging="567"/>
        <w:jc w:val="both"/>
        <w:spacing w:lineRule="atLeast" w:line="158" w:after="0"/>
        <w:shd w:val="clear" w:fill="FFFFFF" w:color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дополнить пунктом 41 следующего содержания: «41) обеспечение первичных мер пожарной безопасности в границах Россошанского муниципального района за границами </w:t>
      </w:r>
      <w:r>
        <w:rPr>
          <w:rFonts w:ascii="Times New Roman" w:hAnsi="Times New Roman"/>
          <w:sz w:val="25"/>
          <w:szCs w:val="25"/>
        </w:rPr>
        <w:t xml:space="preserve">г.п.г.Россошь</w:t>
      </w:r>
      <w:r>
        <w:rPr>
          <w:rFonts w:ascii="Times New Roman" w:hAnsi="Times New Roman"/>
          <w:sz w:val="25"/>
          <w:szCs w:val="25"/>
        </w:rPr>
        <w:t xml:space="preserve"> и сельских населенных пунктов;»;</w:t>
      </w:r>
      <w:r/>
    </w:p>
    <w:p>
      <w:pPr>
        <w:numPr>
          <w:ilvl w:val="1"/>
          <w:numId w:val="2"/>
        </w:numPr>
        <w:ind w:left="1418" w:hanging="567"/>
        <w:jc w:val="both"/>
        <w:spacing w:lineRule="atLeast" w:line="158" w:after="0"/>
        <w:shd w:val="clear" w:fill="FFFFFF" w:color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дополнить пунктом 42 следующего содержания: «42) </w:t>
      </w:r>
      <w:r>
        <w:rPr>
          <w:rFonts w:ascii="Times New Roman" w:hAnsi="Times New Roman"/>
          <w:color w:val="000000"/>
          <w:sz w:val="25"/>
          <w:szCs w:val="25"/>
          <w:shd w:val="clear" w:fill="FFFFFF" w:color="auto"/>
        </w:rPr>
        <w:t xml:space="preserve">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теплоснабжения;»;</w:t>
      </w:r>
      <w:r/>
    </w:p>
    <w:p>
      <w:pPr>
        <w:numPr>
          <w:ilvl w:val="1"/>
          <w:numId w:val="2"/>
        </w:numPr>
        <w:ind w:left="1418" w:hanging="567"/>
        <w:jc w:val="both"/>
        <w:spacing w:lineRule="atLeast" w:line="158" w:after="0"/>
        <w:shd w:val="clear" w:fill="FFFFFF" w:color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color w:val="000000"/>
          <w:sz w:val="25"/>
          <w:szCs w:val="25"/>
          <w:shd w:val="clear" w:fill="FFFFFF" w:color="auto"/>
        </w:rPr>
        <w:t xml:space="preserve"> дополнить пунктом 43 следующего содержания: «43) принятие решений о создании, об упразднении лесничеств, создаваемых в их составе участковых лесничест</w:t>
      </w:r>
      <w:r>
        <w:rPr>
          <w:rFonts w:ascii="Times New Roman" w:hAnsi="Times New Roman"/>
          <w:color w:val="000000"/>
          <w:sz w:val="25"/>
          <w:szCs w:val="25"/>
          <w:shd w:val="clear" w:fill="FFFFFF" w:color="auto"/>
        </w:rPr>
        <w:t xml:space="preserve">в, расположенных на землях населенных пунктов сельских  поселений,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сельских поселений;»;</w:t>
      </w:r>
      <w:r/>
    </w:p>
    <w:p>
      <w:pPr>
        <w:numPr>
          <w:ilvl w:val="1"/>
          <w:numId w:val="2"/>
        </w:numPr>
        <w:ind w:left="1418" w:hanging="567"/>
        <w:jc w:val="both"/>
        <w:spacing w:lineRule="atLeast" w:line="158" w:after="0"/>
        <w:shd w:val="clear" w:fill="FFFFFF" w:color="auto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 </w:t>
      </w:r>
      <w:r>
        <w:rPr>
          <w:rFonts w:ascii="Times New Roman" w:hAnsi="Times New Roman"/>
          <w:color w:val="000000"/>
          <w:sz w:val="25"/>
          <w:szCs w:val="25"/>
          <w:shd w:val="clear" w:fill="FFFFFF" w:color="auto"/>
        </w:rPr>
        <w:t xml:space="preserve">дополнить пунктом 44 следующего содержания: «44) осуществление мероприятий по лесоустройству в отношении лесов, расположенных на землях населенных пунктов сельских поселений.»;</w:t>
      </w:r>
      <w:r/>
    </w:p>
    <w:p>
      <w:pPr>
        <w:pStyle w:val="679"/>
        <w:numPr>
          <w:ilvl w:val="0"/>
          <w:numId w:val="2"/>
        </w:numPr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 часть 3 статьи 10.1 «Органы местного самоуправления Россошанского муниципального района, осуществляющие муниципальный  контроль» изложить в следующей редакции: «3. Организация и осуществление видов муниципального контроля регулируются Федеральным </w:t>
      </w:r>
      <w:hyperlink r:id="rId12" w:tooltip="http://www.consultant.ru/document/cons_doc_LAW_358750/" w:history="1">
        <w:r>
          <w:rPr>
            <w:sz w:val="25"/>
            <w:szCs w:val="25"/>
          </w:rPr>
          <w:t xml:space="preserve">законом</w:t>
        </w:r>
      </w:hyperlink>
      <w:r>
        <w:rPr>
          <w:sz w:val="25"/>
          <w:szCs w:val="25"/>
        </w:rPr>
        <w:t xml:space="preserve"> от 31 июля 2020 года №248-ФЗ «О государственном контроле (надзоре) и муниципальном контроле в Российской Федерации.»;</w:t>
      </w:r>
      <w:r/>
    </w:p>
    <w:p>
      <w:pPr>
        <w:pStyle w:val="679"/>
        <w:numPr>
          <w:ilvl w:val="0"/>
          <w:numId w:val="2"/>
        </w:numPr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 часть 1 статьи 9 «Права органов местного самоуправления </w:t>
      </w:r>
      <w:r>
        <w:rPr>
          <w:bCs/>
          <w:sz w:val="25"/>
          <w:szCs w:val="25"/>
        </w:rPr>
        <w:t xml:space="preserve">Россошанского </w:t>
      </w:r>
      <w:r>
        <w:rPr>
          <w:sz w:val="25"/>
          <w:szCs w:val="25"/>
        </w:rPr>
        <w:t xml:space="preserve">муниципального района на решение вопросов, не отнесённых к вопросам местного значения муниципального района» дополнить пунктом 17 следующего содержания: «</w:t>
      </w:r>
      <w:r>
        <w:rPr>
          <w:color w:val="000000"/>
          <w:sz w:val="25"/>
          <w:szCs w:val="25"/>
          <w:shd w:val="clear" w:fill="FFFFFF" w:color="auto"/>
        </w:rPr>
        <w:t xml:space="preserve">17) создание муниципальной пожарной охраны.»;</w:t>
      </w:r>
      <w:r/>
    </w:p>
    <w:p>
      <w:pPr>
        <w:numPr>
          <w:ilvl w:val="0"/>
          <w:numId w:val="2"/>
        </w:numPr>
        <w:jc w:val="both"/>
        <w:spacing w:lineRule="atLeast" w:line="158" w:after="0"/>
        <w:shd w:val="clear" w:fill="FFFFFF" w:color="auto"/>
        <w:rPr>
          <w:rFonts w:ascii="Times New Roman" w:hAnsi="Times New Roman" w:eastAsia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  часть 4 и 5 статьи 18 «Публичные слушания» изложить в следующей редакции: </w:t>
      </w:r>
      <w:r/>
    </w:p>
    <w:p>
      <w:pPr>
        <w:ind w:left="1134" w:hanging="425"/>
        <w:jc w:val="both"/>
        <w:spacing w:lineRule="atLeast" w:line="158" w:after="0"/>
        <w:shd w:val="clear" w:fill="FFFFFF" w:color="auto"/>
        <w:rPr>
          <w:rFonts w:ascii="Times New Roman" w:hAnsi="Times New Roman" w:eastAsia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«</w:t>
      </w: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4. Порядок организации и проведения публичных слушаний определяется Уставом Россошанского муниципального района и (или) нормативными правовыми актами Совет</w:t>
      </w: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а народных депутатов Россошанского муниципального района и должен предусматривать заблаговременное оповещение жителей Россошанского муниципального района о времени и месте проведения публичных слушаний, заблаговременное ознакомление с проектом муниципально</w:t>
      </w: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го правового акта, в том числе посредством его размещения на официальном сайте Совета народных депутатов Россошанского муниципального района в информационно-телекоммуникационной сети «Интернет», возможность представления жителями Россошанского  муниципальн</w:t>
      </w: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ого района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Россошанского муниципального района, </w:t>
      </w: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r/>
    </w:p>
    <w:p>
      <w:pPr>
        <w:ind w:left="1416" w:firstLine="282"/>
        <w:jc w:val="both"/>
        <w:spacing w:lineRule="atLeast" w:line="158" w:after="0"/>
        <w:shd w:val="clear" w:fill="FFFFFF" w:color="auto"/>
        <w:rPr>
          <w:rFonts w:ascii="Times New Roman" w:hAnsi="Times New Roman" w:eastAsia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Нормативным</w:t>
      </w: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и правовыми актами Совета народных депутатов Россошанского муниципального района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Россошанского мун</w:t>
      </w: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иципального района своих замечаний и предложений по проекту муниципального правового акта, а также для участия жителей Россошанского муниципального района в публичных слушаниях с соблюдением требований об обязательном использовании для таких целей официаль</w:t>
      </w: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ного сайта может использоваться федеральная государственная информационная система "Единый портал государственных и муниципальных услуг (функций)", порядок использования которой для целей настоящей части устанавливается Правительством Российской Федерации.</w:t>
      </w:r>
      <w:r/>
    </w:p>
    <w:p>
      <w:pPr>
        <w:pStyle w:val="679"/>
        <w:ind w:left="1276" w:hanging="196"/>
        <w:jc w:val="both"/>
        <w:spacing w:lineRule="atLeast" w:line="240"/>
        <w:rPr>
          <w:color w:val="000000"/>
          <w:sz w:val="25"/>
          <w:szCs w:val="25"/>
        </w:rPr>
      </w:pPr>
      <w:r/>
      <w:bookmarkStart w:id="0" w:name="dst100011"/>
      <w:r/>
      <w:bookmarkEnd w:id="0"/>
      <w:r>
        <w:rPr>
          <w:color w:val="000000"/>
          <w:sz w:val="25"/>
          <w:szCs w:val="25"/>
        </w:rPr>
        <w:t xml:space="preserve">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</w:t>
      </w:r>
      <w:r>
        <w:rPr>
          <w:color w:val="000000"/>
          <w:sz w:val="25"/>
          <w:szCs w:val="25"/>
        </w:rPr>
        <w:t xml:space="preserve">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</w:t>
      </w:r>
      <w:r>
        <w:rPr>
          <w:color w:val="000000"/>
          <w:sz w:val="25"/>
          <w:szCs w:val="25"/>
        </w:rPr>
        <w:t xml:space="preserve">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</w:t>
      </w:r>
      <w:r>
        <w:rPr>
          <w:color w:val="000000"/>
          <w:sz w:val="25"/>
          <w:szCs w:val="25"/>
        </w:rPr>
        <w:t xml:space="preserve">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деятельности.»;</w:t>
      </w:r>
      <w:r/>
    </w:p>
    <w:p>
      <w:pPr>
        <w:pStyle w:val="679"/>
        <w:numPr>
          <w:ilvl w:val="0"/>
          <w:numId w:val="4"/>
        </w:numPr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 пункт 9 части 5 статьи </w:t>
      </w:r>
      <w:r>
        <w:rPr>
          <w:sz w:val="25"/>
          <w:szCs w:val="25"/>
        </w:rPr>
        <w:t xml:space="preserve">32 «Глава муниципального района» изложить в следующей редакции: «9)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</w:t>
      </w:r>
      <w:r>
        <w:rPr>
          <w:sz w:val="25"/>
          <w:szCs w:val="25"/>
        </w:rPr>
        <w:t xml:space="preserve">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</w:t>
      </w:r>
      <w:r>
        <w:rPr>
          <w:sz w:val="25"/>
          <w:szCs w:val="25"/>
        </w:rPr>
        <w:t xml:space="preserve">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  <w:r/>
    </w:p>
    <w:p>
      <w:pPr>
        <w:pStyle w:val="679"/>
        <w:numPr>
          <w:ilvl w:val="0"/>
          <w:numId w:val="4"/>
        </w:numPr>
        <w:ind w:left="567" w:hanging="284"/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 в статье 33 «Статус и основные гарантии осуществления полномочий депутата, члена выборного органа местного самоуправления»: </w:t>
      </w:r>
      <w:r/>
    </w:p>
    <w:p>
      <w:pPr>
        <w:numPr>
          <w:ilvl w:val="1"/>
          <w:numId w:val="4"/>
        </w:numPr>
        <w:ind w:left="1134" w:hanging="414"/>
        <w:jc w:val="both"/>
        <w:spacing w:lineRule="auto" w:line="240" w:after="0"/>
        <w:rPr>
          <w:rFonts w:ascii="Times New Roman" w:hAnsi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часть 6.1. изложить в следующей редакции: «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6.1. Выборные должностные лица местного самоуправления не могут быть депутатами Государственной Думы Федерального Собрания Российско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й Федерации, сенаторами Российской Федерации, депутатами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 Выборное должностное лицо местного самоуправления не может одновременно исполнять полномочия депутат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а представительного органа муниципального образования, за исключением случаев, установленных Федеральным законом от 06 октября 2003 года №131-ФЗ «Об общих принципах организации местного самоуправления в Российской Федерации», иными федеральными законами.»;</w:t>
      </w:r>
      <w:r/>
    </w:p>
    <w:p>
      <w:pPr>
        <w:pStyle w:val="679"/>
        <w:numPr>
          <w:ilvl w:val="1"/>
          <w:numId w:val="4"/>
        </w:numPr>
        <w:ind w:left="1134" w:hanging="414"/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абзац 8 части 11  изложить в следующей редакции: «-прекращения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</w:t>
      </w:r>
      <w:r>
        <w:rPr>
          <w:sz w:val="25"/>
          <w:szCs w:val="25"/>
        </w:rPr>
        <w:t xml:space="preserve">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</w:t>
      </w:r>
      <w:r>
        <w:rPr>
          <w:sz w:val="25"/>
          <w:szCs w:val="25"/>
        </w:rPr>
        <w:t xml:space="preserve">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  <w:r/>
    </w:p>
    <w:p>
      <w:pPr>
        <w:pStyle w:val="679"/>
        <w:numPr>
          <w:ilvl w:val="0"/>
          <w:numId w:val="4"/>
        </w:numPr>
        <w:ind w:left="426" w:hanging="426"/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 в статье 34 «Администрация Россошанского муниципального района» </w:t>
      </w:r>
      <w:r/>
    </w:p>
    <w:p>
      <w:pPr>
        <w:pStyle w:val="679"/>
        <w:numPr>
          <w:ilvl w:val="1"/>
          <w:numId w:val="3"/>
        </w:numPr>
        <w:ind w:left="851" w:hanging="425"/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часть 10 дополнить пунктом 15: «15) обязан сообщить в </w:t>
      </w:r>
      <w:r>
        <w:rPr>
          <w:sz w:val="25"/>
          <w:szCs w:val="25"/>
        </w:rPr>
        <w:t xml:space="preserve">письменной форме главе муниципального образования о прекращении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</w:t>
      </w:r>
      <w:r>
        <w:rPr>
          <w:sz w:val="25"/>
          <w:szCs w:val="25"/>
        </w:rPr>
        <w:t xml:space="preserve">быть избранным в органы местного самоуправления, или приобретении гражданства (подданства) иностранного государства либо получении вида на жительство или иного документа, подтверждающего право на постоянное проживание на территории иностранного государства</w:t>
      </w:r>
      <w:r>
        <w:rPr>
          <w:sz w:val="25"/>
          <w:szCs w:val="25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в день, когда ему стало известно об этом, но не позднее пяти рабочих дн</w:t>
      </w:r>
      <w:r>
        <w:rPr>
          <w:sz w:val="25"/>
          <w:szCs w:val="25"/>
        </w:rPr>
        <w:t xml:space="preserve">ей со дня прекращения гражданства Российской Федерации либо гражданства иностранного государства или приобретения гражданства (подданства) иностранного государства либо получения вида на жительство или иного документа, предусмотренного настоящим пунктом.»;</w:t>
      </w:r>
      <w:r/>
    </w:p>
    <w:p>
      <w:pPr>
        <w:pStyle w:val="679"/>
        <w:numPr>
          <w:ilvl w:val="1"/>
          <w:numId w:val="3"/>
        </w:numPr>
        <w:ind w:left="851" w:hanging="425"/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 пункт 9 части 13 изложить в следующей редакции: «9)  прекращения гражданства Российской Федерации либо гражданства иностранного государства - участника международного договора Российской Федерации, в соответствии с которым иностранный гражда</w:t>
      </w:r>
      <w:r>
        <w:rPr>
          <w:sz w:val="25"/>
          <w:szCs w:val="25"/>
        </w:rPr>
        <w:t xml:space="preserve">нин имеет право быть избранным в органы местного самоуправления,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на территории иностранного государства гр</w:t>
      </w:r>
      <w:r>
        <w:rPr>
          <w:sz w:val="25"/>
          <w:szCs w:val="25"/>
        </w:rPr>
        <w:t xml:space="preserve">ажданина Российской Федерации либо иностранного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Федерации;»;</w:t>
      </w:r>
      <w:r/>
    </w:p>
    <w:p>
      <w:pPr>
        <w:pStyle w:val="679"/>
        <w:numPr>
          <w:ilvl w:val="0"/>
          <w:numId w:val="4"/>
        </w:numPr>
        <w:ind w:left="426" w:hanging="426"/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 части 5 и 6 статьи 35 «Ревизионная комиссия Россошанского муниципального района» изложить в следующей редакции: </w:t>
      </w:r>
      <w:r/>
    </w:p>
    <w:p>
      <w:pPr>
        <w:ind w:left="720" w:hanging="294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«5.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Ревизионная комиссия осуществляет следующие полномочия: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1) организация и осуществление контроля за законностью и эффективностью использования средств бюджета Россошанского муниципального района, а также иных средств в случаях, предусмотренных законодательством Российской Федерации;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2)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экспертиза проектов бюджета Россошанского муниципального района, проверка и анализ обоснованности его показателей;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3) внешняя проверка годового отчета об исполнении бюджета Россошанского муниципального района;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4)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проведение аудита в сфере закупок товаров, работ, услуг в соответствии с Федеральным законом от 5 апреля 2013 года №44-ФЗ «О контрактной системе в сфере закупок товаров, работ, услуг для обеспечения государственных и муниципальных нужд»;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собственностью (включая исключительные права на результаты интеллектуальной деятельности);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6) оценка эффективности предоставления налоговых и иных льгот и преимуществ, бюджетных кредитов за счет средств бюджета Россошанского муниципального района, а также оценка законности предоставления муниципальных гарантий и поручительст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Россошанского муниципального района и имущества, находящегося в муниципальной собственности;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7)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экспертиза проектов муниципальных правовых актов в части, касающихся расходных обязательств Россошанского муниципального района, экспертиза проектов муниципальных правовых актов, приводящих к изменению доходов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бюджета  Россошанского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муниципального района, а также муниципальных программ (проектов муниципальных программ);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8)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анализ и мониторинг бюджетного процесса в Россошанском муниципальном районе,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Федерации.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9)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 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проведение оперативного анализа исполнения и контроля за организацией исполнения бюджета Россошанского муниципального района в текущем финансовом году, ежеквартальное представление и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нформации о ходе исполнения бюджета Россошанского муниципального района, о результатах проведенных контрольных и экспертно-аналитических мероприятий в Совет народных депутатов Россошанского муниципального района и главе Россошанского муниципального района;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10) осуществление контроля за состоянием муниципального внутреннего и внешнего долга;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11) оценка реализ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уемости, рисков и результатов достижения целей социально-экономического развития Россошанского муниципального района, предусмотренных документами стратегического планирования Россошанского муниципального района, в пределах компетенции Ревизионной комиссии.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12) участие в пределах полномочий в мероприятиях, направленных на противодействие коррупции;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13) контроль за законностью и эффективностью использования средств бюджета Россошанского муниципального района, поступивших в бюджеты сельских поселений, входящих в состав Россошанского муниципального района;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14) осуществление полномочий внешнего муниципального финансового контроля в сельских посе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лениях, входящих в состав Россошанского муниципального района, в соответствии с соглашениями, заключенными Советом народных депутатов Россошанского муниципального района с Советами народных депутатов сельских поселений Россошанского муниципального района; 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15) иные полномочия в сфере внешнего муниципального финансового контроля, установленные Федеральными законами, Законами Воронежской области, Уставом и нормативными правовыми актами Совета народных депутатов Россошанского муниципального района.</w:t>
      </w:r>
      <w:r/>
    </w:p>
    <w:p>
      <w:pPr>
        <w:ind w:left="993" w:hanging="426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/>
          <w:sz w:val="25"/>
          <w:szCs w:val="25"/>
        </w:rPr>
        <w:t xml:space="preserve">6. 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Внешний муниципальный финансовый контроль осуществляется Ревизионной комиссией:</w:t>
      </w:r>
      <w:r/>
    </w:p>
    <w:p>
      <w:pPr>
        <w:ind w:left="1418" w:hanging="425"/>
        <w:jc w:val="both"/>
        <w:spacing w:lineRule="auto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1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Россошанского муниципального района;</w:t>
      </w:r>
      <w:r/>
    </w:p>
    <w:p>
      <w:pPr>
        <w:pStyle w:val="679"/>
        <w:ind w:left="1418" w:hanging="425"/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2) в отношении иных лиц в случаях, предусмотренных Бюджетным кодексом Российской Федерации и другими Федеральными законами.»;</w:t>
      </w:r>
      <w:r/>
    </w:p>
    <w:p>
      <w:pPr>
        <w:pStyle w:val="679"/>
        <w:ind w:left="567" w:hanging="283"/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9. статью 46 «Система муниципальных правовых актов» дополнить частью 9 следующего содержания: «9. Порядок установления и оценки применения содержащихся в </w:t>
      </w:r>
      <w:r>
        <w:rPr>
          <w:sz w:val="25"/>
          <w:szCs w:val="25"/>
        </w:rPr>
        <w:t xml:space="preserve">муниципальных нормативных правовых актах обязате</w:t>
      </w:r>
      <w:r>
        <w:rPr>
          <w:sz w:val="25"/>
          <w:szCs w:val="25"/>
        </w:rPr>
        <w:t xml:space="preserve">льных требований,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контроля, привлечения к административной ответственности, предоставления лицензий и </w:t>
      </w:r>
      <w:r>
        <w:rPr>
          <w:sz w:val="25"/>
          <w:szCs w:val="25"/>
        </w:rPr>
        <w:t xml:space="preserve">иных разрешений, аккредитации, иных форм оценки и экспертизы (далее - обязательные требования), определяется муниципальными нормативными правовыми актами с учетом принципов установления и оценки применения обязательных требований, определенных Федеральным </w:t>
      </w:r>
      <w:hyperlink r:id="rId13" w:tooltip="http://www.consultant.ru/document/cons_doc_LAW_358670/" w:history="1">
        <w:r>
          <w:rPr>
            <w:sz w:val="25"/>
            <w:szCs w:val="25"/>
          </w:rPr>
          <w:t xml:space="preserve">законом</w:t>
        </w:r>
      </w:hyperlink>
      <w:r>
        <w:rPr>
          <w:sz w:val="25"/>
          <w:szCs w:val="25"/>
        </w:rPr>
        <w:t xml:space="preserve"> от 31 июля 2020 года №247-ФЗ «Об обязательных требованиях в Российской Федерации».»;</w:t>
      </w:r>
      <w:r/>
    </w:p>
    <w:p>
      <w:pPr>
        <w:pStyle w:val="679"/>
        <w:ind w:left="709" w:hanging="425"/>
        <w:jc w:val="both"/>
        <w:spacing w:lineRule="atLeast" w:line="240"/>
        <w:rPr>
          <w:sz w:val="25"/>
          <w:szCs w:val="25"/>
        </w:rPr>
      </w:pPr>
      <w:r>
        <w:rPr>
          <w:sz w:val="25"/>
          <w:szCs w:val="25"/>
        </w:rPr>
        <w:t xml:space="preserve">10. статью 51 «Подготовка муниципальных правовых актов» дополнить частями 3, 4 следующего содержания:</w:t>
      </w:r>
      <w:r/>
    </w:p>
    <w:p>
      <w:pPr>
        <w:ind w:left="1134" w:hanging="594"/>
        <w:jc w:val="both"/>
        <w:spacing w:lineRule="atLeast" w:line="240" w:after="0"/>
        <w:shd w:val="clear" w:fill="FFFFFF" w:color="auto"/>
        <w:rPr>
          <w:rFonts w:ascii="Times New Roman" w:hAnsi="Times New Roman"/>
          <w:color w:val="000000"/>
          <w:sz w:val="25"/>
          <w:szCs w:val="25"/>
          <w:shd w:val="clear" w:fill="FFFFFF" w:color="auto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«</w:t>
      </w:r>
      <w:bookmarkStart w:id="1" w:name="dst1010"/>
      <w:r/>
      <w:bookmarkStart w:id="2" w:name="dst101307"/>
      <w:r/>
      <w:bookmarkEnd w:id="1"/>
      <w:r/>
      <w:bookmarkEnd w:id="2"/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3. </w:t>
      </w:r>
      <w:r>
        <w:rPr>
          <w:rFonts w:ascii="Times New Roman" w:hAnsi="Times New Roman"/>
          <w:color w:val="000000"/>
          <w:sz w:val="25"/>
          <w:szCs w:val="25"/>
          <w:shd w:val="clear" w:fill="FFFFFF" w:color="auto"/>
        </w:rPr>
        <w:t xml:space="preserve">Проекты муниципальных нормативных правовых актов органов местного самоуправления Россошанского муниципального ра</w:t>
      </w:r>
      <w:r>
        <w:rPr>
          <w:rFonts w:ascii="Times New Roman" w:hAnsi="Times New Roman"/>
          <w:color w:val="000000"/>
          <w:sz w:val="25"/>
          <w:szCs w:val="25"/>
          <w:shd w:val="clear" w:fill="FFFFFF" w:color="auto"/>
        </w:rPr>
        <w:t xml:space="preserve">йона,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>
        <w:rPr>
          <w:rFonts w:ascii="Times New Roman" w:hAnsi="Times New Roman"/>
          <w:color w:val="000000"/>
          <w:sz w:val="25"/>
          <w:szCs w:val="25"/>
          <w:shd w:val="clear" w:fill="FFFFFF" w:color="auto"/>
        </w:rPr>
        <w:t xml:space="preserve">, подлежат оценке регулирующего воздействия, проводимой органами местного самоуправления Россошанского муниципального района в порядке, установленном муниципальными нормативными правовыми актами в соответствии с законом Воронежской области, за исключением:</w:t>
      </w:r>
      <w:r/>
    </w:p>
    <w:p>
      <w:pPr>
        <w:ind w:left="1560" w:hanging="426"/>
        <w:jc w:val="both"/>
        <w:spacing w:lineRule="atLeast" w:line="240" w:after="0"/>
        <w:shd w:val="clear" w:fill="FFFFFF" w:color="auto"/>
        <w:rPr>
          <w:rFonts w:ascii="Times New Roman" w:hAnsi="Times New Roman" w:eastAsia="Times New Roman"/>
          <w:color w:val="000000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1)</w:t>
      </w: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  <w:r/>
    </w:p>
    <w:p>
      <w:pPr>
        <w:ind w:left="1560" w:hanging="426"/>
        <w:jc w:val="both"/>
        <w:spacing w:lineRule="atLeast" w:line="240" w:after="0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2) проектов нормативных правовых актов представительных органов муниципальных образований, регулирующих бюджетные правоотношения;</w:t>
      </w:r>
      <w:r/>
    </w:p>
    <w:p>
      <w:pPr>
        <w:ind w:left="1560" w:hanging="426"/>
        <w:jc w:val="both"/>
        <w:spacing w:lineRule="atLeast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color w:val="000000"/>
          <w:sz w:val="25"/>
          <w:szCs w:val="25"/>
          <w:lang w:eastAsia="ru-RU"/>
        </w:rPr>
        <w:t xml:space="preserve">3) проектов нормативных правовых актов, разработанных в целях ликвидации чрезвычайных ситуаций природного и техногенного характера на период действия режимов чрезвычайных ситуаций.</w:t>
      </w:r>
      <w:r/>
    </w:p>
    <w:p>
      <w:pPr>
        <w:ind w:left="851" w:hanging="311"/>
        <w:jc w:val="both"/>
        <w:spacing w:lineRule="atLeast" w:line="240" w:after="0"/>
        <w:shd w:val="clear" w:fill="FFFFFF" w:color="auto"/>
        <w:rPr>
          <w:rFonts w:ascii="Times New Roman" w:hAnsi="Times New Roman" w:eastAsia="Times New Roman"/>
          <w:sz w:val="25"/>
          <w:szCs w:val="25"/>
          <w:lang w:eastAsia="ru-RU"/>
        </w:rPr>
      </w:pP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4.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</w:t>
      </w:r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ля субъектов предпринимательской и иной экономической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иной экономической деятельности и местных бюджетов.»;</w:t>
      </w:r>
      <w:r/>
    </w:p>
    <w:p>
      <w:pPr>
        <w:ind w:left="709" w:hanging="425"/>
        <w:jc w:val="both"/>
        <w:spacing w:lineRule="auto" w:line="240" w:after="0"/>
        <w:rPr>
          <w:rFonts w:ascii="Times New Roman" w:hAnsi="Times New Roman"/>
          <w:color w:val="000000"/>
          <w:sz w:val="25"/>
          <w:szCs w:val="25"/>
          <w:lang w:eastAsia="ru-RU"/>
        </w:rPr>
      </w:pPr>
      <w:r/>
      <w:bookmarkStart w:id="3" w:name="dst1011"/>
      <w:r/>
      <w:bookmarkStart w:id="4" w:name="dst101308"/>
      <w:r/>
      <w:bookmarkStart w:id="5" w:name="dst101427"/>
      <w:r/>
      <w:bookmarkEnd w:id="3"/>
      <w:r/>
      <w:bookmarkEnd w:id="4"/>
      <w:r/>
      <w:bookmarkEnd w:id="5"/>
      <w:r>
        <w:rPr>
          <w:rFonts w:ascii="Times New Roman" w:hAnsi="Times New Roman" w:eastAsia="Times New Roman"/>
          <w:sz w:val="25"/>
          <w:szCs w:val="25"/>
          <w:lang w:eastAsia="ru-RU"/>
        </w:rPr>
        <w:t xml:space="preserve">11. часть 2 статьи 62 «</w:t>
      </w:r>
      <w:r>
        <w:rPr>
          <w:rFonts w:ascii="Times New Roman" w:hAnsi="Times New Roman"/>
          <w:sz w:val="25"/>
          <w:szCs w:val="25"/>
        </w:rPr>
        <w:t xml:space="preserve">Исполнение бюджета» дополнить абзацем следующего содержания: «</w:t>
      </w:r>
      <w:r>
        <w:rPr>
          <w:rFonts w:ascii="Times New Roman" w:hAnsi="Times New Roman"/>
          <w:color w:val="000000"/>
          <w:sz w:val="25"/>
          <w:szCs w:val="25"/>
        </w:rPr>
        <w:t xml:space="preserve">Проведение проверки соответствия кандидатов на замещение должности руководителя отдела по финансам администрации Россошанског</w:t>
      </w:r>
      <w:r>
        <w:rPr>
          <w:rFonts w:ascii="Times New Roman" w:hAnsi="Times New Roman"/>
          <w:color w:val="000000"/>
          <w:sz w:val="25"/>
          <w:szCs w:val="25"/>
        </w:rPr>
        <w:t xml:space="preserve">о муниципального района квалификационным требованиям осуществляется с участием департамента финансов Воронежской области. Порядок участия департамента финансов Воронежской области в проведении указанной проверки устанавливается законом Воронежской области.</w:t>
      </w:r>
      <w:r>
        <w:rPr>
          <w:rFonts w:ascii="Times New Roman" w:hAnsi="Times New Roman"/>
          <w:color w:val="000000"/>
          <w:sz w:val="25"/>
          <w:szCs w:val="25"/>
          <w:lang w:eastAsia="ru-RU"/>
        </w:rPr>
        <w:t xml:space="preserve">».</w:t>
      </w:r>
      <w:r/>
    </w:p>
    <w:p>
      <w:pPr>
        <w:ind w:left="1134" w:hanging="567"/>
        <w:jc w:val="both"/>
        <w:spacing w:lineRule="atLeast" w:line="158" w:after="0"/>
        <w:shd w:val="clear" w:fill="FFFFFF" w:color="auto"/>
        <w:rPr>
          <w:rFonts w:ascii="Times New Roman" w:hAnsi="Times New Roman" w:eastAsia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/>
          <w:sz w:val="24"/>
          <w:szCs w:val="24"/>
          <w:lang w:eastAsia="ru-RU"/>
        </w:rPr>
      </w:r>
      <w:r/>
    </w:p>
    <w:p>
      <w:pPr>
        <w:pStyle w:val="679"/>
        <w:ind w:left="0"/>
        <w:jc w:val="both"/>
        <w:spacing w:lineRule="atLeast" w:line="240"/>
      </w:pPr>
      <w:r/>
      <w:r/>
    </w:p>
    <w:p>
      <w:pPr>
        <w:jc w:val="both"/>
        <w:spacing w:lineRule="atLeast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bookmarkStart w:id="6" w:name="_GoBack"/>
      <w:r/>
      <w:bookmarkEnd w:id="6"/>
      <w:r/>
      <w:r/>
    </w:p>
    <w:sectPr>
      <w:footerReference w:type="default" r:id="rId9"/>
      <w:footnotePr/>
      <w:endnotePr/>
      <w:type w:val="nextPage"/>
      <w:pgSz w:w="11906" w:h="16838" w:orient="portrait"/>
      <w:pgMar w:top="567" w:right="567" w:bottom="567" w:left="1134" w:header="709" w:footer="134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-1721896763"/>
      <w:docPartObj>
        <w:docPartGallery w:val="Page Numbers (Bottom of Page)"/>
        <w:docPartUnique w:val="true"/>
      </w:docPartObj>
      <w:rPr/>
    </w:sdtPr>
    <w:sdtContent>
      <w:p>
        <w:pPr>
          <w:pStyle w:val="68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 xml:space="preserve">2</w:t>
        </w:r>
        <w:r>
          <w:fldChar w:fldCharType="end"/>
        </w:r>
        <w:r/>
      </w:p>
    </w:sdtContent>
  </w:sdt>
  <w:p>
    <w:pPr>
      <w:pStyle w:val="688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tab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suff w:val="tab"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suff w:val="tab"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"/>
      <w:lvlJc w:val="left"/>
      <w:pPr>
        <w:ind w:left="2328" w:hanging="1440"/>
      </w:pPr>
      <w:rPr>
        <w:rFonts w:hint="default"/>
      </w:rPr>
    </w:lvl>
  </w:abstractNum>
  <w:abstractNum w:abstractNumId="1">
    <w:multiLevelType w:val="hybridMultilevel"/>
    <w:lvl w:ilvl="0">
      <w:start w:val="7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 w:val="false"/>
      <w:suff w:val="tab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suff w:val="tab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)"/>
      <w:lvlJc w:val="left"/>
      <w:pPr>
        <w:ind w:left="644" w:hanging="360"/>
        <w:tabs>
          <w:tab w:val="num" w:pos="644" w:leader="none"/>
        </w:tabs>
      </w:pPr>
      <w:rPr>
        <w:rFonts w:hint="default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4" w:hanging="360"/>
      </w:pPr>
      <w:rPr>
        <w:rFonts w:hint="default"/>
        <w:i w:val="false"/>
        <w:sz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364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084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04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524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244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4964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684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71"/>
    <w:link w:val="669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68"/>
    <w:next w:val="668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71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68"/>
    <w:next w:val="668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7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68"/>
    <w:next w:val="668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7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68"/>
    <w:next w:val="668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71"/>
    <w:link w:val="19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671"/>
    <w:link w:val="670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68"/>
    <w:next w:val="668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7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68"/>
    <w:next w:val="668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7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68"/>
    <w:next w:val="668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71"/>
    <w:link w:val="2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671"/>
    <w:link w:val="681"/>
    <w:uiPriority w:val="10"/>
    <w:rPr>
      <w:sz w:val="48"/>
      <w:szCs w:val="48"/>
    </w:rPr>
  </w:style>
  <w:style w:type="paragraph" w:styleId="34">
    <w:name w:val="Subtitle"/>
    <w:basedOn w:val="668"/>
    <w:next w:val="668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71"/>
    <w:link w:val="34"/>
    <w:uiPriority w:val="11"/>
    <w:rPr>
      <w:sz w:val="24"/>
      <w:szCs w:val="24"/>
    </w:rPr>
  </w:style>
  <w:style w:type="paragraph" w:styleId="36">
    <w:name w:val="Quote"/>
    <w:basedOn w:val="668"/>
    <w:next w:val="668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68"/>
    <w:next w:val="668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71"/>
    <w:link w:val="686"/>
    <w:uiPriority w:val="99"/>
  </w:style>
  <w:style w:type="character" w:styleId="43">
    <w:name w:val="Footer Char"/>
    <w:basedOn w:val="671"/>
    <w:link w:val="688"/>
    <w:uiPriority w:val="99"/>
  </w:style>
  <w:style w:type="paragraph" w:styleId="44">
    <w:name w:val="Caption"/>
    <w:basedOn w:val="668"/>
    <w:next w:val="66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688"/>
    <w:uiPriority w:val="99"/>
  </w:style>
  <w:style w:type="table" w:styleId="46">
    <w:name w:val="Table Grid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7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7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7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7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7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68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71"/>
    <w:uiPriority w:val="99"/>
    <w:unhideWhenUsed/>
    <w:rPr>
      <w:vertAlign w:val="superscript"/>
    </w:rPr>
  </w:style>
  <w:style w:type="paragraph" w:styleId="176">
    <w:name w:val="endnote text"/>
    <w:basedOn w:val="66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71"/>
    <w:uiPriority w:val="99"/>
    <w:semiHidden/>
    <w:unhideWhenUsed/>
    <w:rPr>
      <w:vertAlign w:val="superscript"/>
    </w:rPr>
  </w:style>
  <w:style w:type="paragraph" w:styleId="179">
    <w:name w:val="toc 1"/>
    <w:basedOn w:val="668"/>
    <w:next w:val="66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68"/>
    <w:next w:val="66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68"/>
    <w:next w:val="66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68"/>
    <w:next w:val="66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68"/>
    <w:next w:val="66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68"/>
    <w:next w:val="66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68"/>
    <w:next w:val="66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68"/>
    <w:next w:val="66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68"/>
    <w:next w:val="66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68"/>
    <w:next w:val="668"/>
    <w:uiPriority w:val="99"/>
    <w:unhideWhenUsed/>
    <w:pPr>
      <w:spacing w:after="0" w:afterAutospacing="0"/>
    </w:pPr>
  </w:style>
  <w:style w:type="paragraph" w:styleId="668" w:default="1">
    <w:name w:val="Normal"/>
    <w:qFormat/>
    <w:rPr>
      <w:rFonts w:ascii="Calibri" w:hAnsi="Calibri" w:cs="Times New Roman" w:eastAsia="Calibri"/>
    </w:rPr>
    <w:pPr>
      <w:spacing w:lineRule="auto" w:line="276" w:after="200"/>
    </w:pPr>
  </w:style>
  <w:style w:type="paragraph" w:styleId="669">
    <w:name w:val="Heading 1"/>
    <w:basedOn w:val="668"/>
    <w:link w:val="674"/>
    <w:qFormat/>
    <w:uiPriority w:val="9"/>
    <w:rPr>
      <w:rFonts w:ascii="Times New Roman" w:hAnsi="Times New Roman" w:eastAsia="Times New Roman"/>
      <w:b/>
      <w:bCs/>
      <w:sz w:val="48"/>
      <w:szCs w:val="48"/>
      <w:lang w:eastAsia="ru-RU"/>
    </w:rPr>
    <w:pPr>
      <w:spacing w:lineRule="auto" w:line="240" w:after="100" w:afterAutospacing="1" w:before="100" w:beforeAutospacing="1"/>
      <w:outlineLvl w:val="0"/>
    </w:pPr>
  </w:style>
  <w:style w:type="paragraph" w:styleId="670">
    <w:name w:val="Heading 6"/>
    <w:basedOn w:val="668"/>
    <w:next w:val="668"/>
    <w:link w:val="675"/>
    <w:qFormat/>
    <w:uiPriority w:val="9"/>
    <w:semiHidden/>
    <w:unhideWhenUsed/>
    <w:rPr>
      <w:rFonts w:eastAsia="Times New Roman"/>
      <w:b/>
      <w:bCs/>
    </w:rPr>
    <w:pPr>
      <w:spacing w:after="60" w:before="240"/>
      <w:outlineLvl w:val="5"/>
    </w:pPr>
  </w:style>
  <w:style w:type="character" w:styleId="671" w:default="1">
    <w:name w:val="Default Paragraph Font"/>
    <w:uiPriority w:val="1"/>
    <w:semiHidden/>
    <w:unhideWhenUsed/>
  </w:style>
  <w:style w:type="table" w:styleId="67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3" w:default="1">
    <w:name w:val="No List"/>
    <w:uiPriority w:val="99"/>
    <w:semiHidden/>
    <w:unhideWhenUsed/>
  </w:style>
  <w:style w:type="character" w:styleId="674" w:customStyle="1">
    <w:name w:val="Заголовок 1 Знак"/>
    <w:basedOn w:val="671"/>
    <w:link w:val="669"/>
    <w:uiPriority w:val="9"/>
    <w:rPr>
      <w:rFonts w:ascii="Times New Roman" w:hAnsi="Times New Roman" w:cs="Times New Roman" w:eastAsia="Times New Roman"/>
      <w:b/>
      <w:bCs/>
      <w:sz w:val="48"/>
      <w:szCs w:val="48"/>
      <w:lang w:eastAsia="ru-RU"/>
    </w:rPr>
  </w:style>
  <w:style w:type="character" w:styleId="675" w:customStyle="1">
    <w:name w:val="Заголовок 6 Знак"/>
    <w:basedOn w:val="671"/>
    <w:link w:val="670"/>
    <w:uiPriority w:val="9"/>
    <w:semiHidden/>
    <w:rPr>
      <w:rFonts w:ascii="Calibri" w:hAnsi="Calibri" w:cs="Times New Roman" w:eastAsia="Times New Roman"/>
      <w:b/>
      <w:bCs/>
    </w:rPr>
  </w:style>
  <w:style w:type="paragraph" w:styleId="676" w:customStyle="1">
    <w:name w:val="StGen0"/>
    <w:basedOn w:val="668"/>
    <w:next w:val="681"/>
    <w:link w:val="677"/>
    <w:qFormat/>
    <w:rPr>
      <w:rFonts w:ascii="Times New Roman" w:hAnsi="Times New Roman" w:eastAsia="Times New Roman" w:cstheme="minorBidi"/>
      <w:b/>
      <w:bCs/>
      <w:sz w:val="28"/>
      <w:szCs w:val="28"/>
    </w:rPr>
    <w:pPr>
      <w:ind w:left="-567" w:right="-766"/>
      <w:jc w:val="center"/>
      <w:spacing w:lineRule="auto" w:line="240" w:after="0"/>
    </w:pPr>
  </w:style>
  <w:style w:type="character" w:styleId="677" w:customStyle="1">
    <w:name w:val="Название Знак"/>
    <w:basedOn w:val="671"/>
    <w:link w:val="676"/>
    <w:rPr>
      <w:rFonts w:ascii="Times New Roman" w:hAnsi="Times New Roman" w:eastAsia="Times New Roman"/>
      <w:b/>
      <w:bCs/>
      <w:sz w:val="28"/>
      <w:szCs w:val="28"/>
    </w:rPr>
  </w:style>
  <w:style w:type="paragraph" w:styleId="678" w:customStyle="1">
    <w:name w:val="Style7"/>
    <w:basedOn w:val="66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0"/>
      <w:widowControl w:val="off"/>
    </w:pPr>
  </w:style>
  <w:style w:type="paragraph" w:styleId="679">
    <w:name w:val="List Paragraph"/>
    <w:basedOn w:val="668"/>
    <w:qFormat/>
    <w:uiPriority w:val="34"/>
    <w:rPr>
      <w:rFonts w:ascii="Times New Roman" w:hAnsi="Times New Roman" w:eastAsia="Times New Roman"/>
      <w:sz w:val="24"/>
      <w:szCs w:val="24"/>
      <w:lang w:eastAsia="ru-RU"/>
    </w:rPr>
    <w:pPr>
      <w:contextualSpacing w:val="true"/>
      <w:ind w:left="720"/>
      <w:spacing w:lineRule="auto" w:line="240" w:after="0"/>
    </w:pPr>
  </w:style>
  <w:style w:type="paragraph" w:styleId="680" w:customStyle="1">
    <w:name w:val="msonormalcxspmiddle"/>
    <w:basedOn w:val="668"/>
    <w:rPr>
      <w:rFonts w:ascii="Times New Roman" w:hAnsi="Times New Roman" w:eastAsia="Times New Roman"/>
      <w:sz w:val="24"/>
      <w:szCs w:val="24"/>
      <w:lang w:eastAsia="ru-RU"/>
    </w:rPr>
    <w:pPr>
      <w:spacing w:lineRule="auto" w:line="240" w:after="100" w:afterAutospacing="1" w:before="100" w:beforeAutospacing="1"/>
    </w:pPr>
  </w:style>
  <w:style w:type="paragraph" w:styleId="681">
    <w:name w:val="Title"/>
    <w:basedOn w:val="668"/>
    <w:next w:val="668"/>
    <w:link w:val="682"/>
    <w:qFormat/>
    <w:uiPriority w:val="10"/>
    <w:rPr>
      <w:rFonts w:asciiTheme="majorHAnsi" w:hAnsiTheme="majorHAnsi" w:eastAsiaTheme="majorEastAsia" w:cstheme="majorBidi"/>
      <w:spacing w:val="-10"/>
      <w:sz w:val="56"/>
      <w:szCs w:val="56"/>
    </w:rPr>
    <w:pPr>
      <w:contextualSpacing w:val="true"/>
      <w:spacing w:lineRule="auto" w:line="240" w:after="0"/>
    </w:pPr>
  </w:style>
  <w:style w:type="character" w:styleId="682" w:customStyle="1">
    <w:name w:val="Заголовок Знак"/>
    <w:basedOn w:val="671"/>
    <w:link w:val="681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paragraph" w:styleId="683" w:customStyle="1">
    <w:name w:val="StGen1"/>
    <w:basedOn w:val="668"/>
    <w:next w:val="681"/>
    <w:qFormat/>
    <w:rPr>
      <w:rFonts w:ascii="Times New Roman" w:hAnsi="Times New Roman" w:eastAsia="Times New Roman"/>
      <w:b/>
      <w:bCs/>
      <w:sz w:val="28"/>
      <w:szCs w:val="28"/>
      <w:lang w:eastAsia="ru-RU"/>
    </w:rPr>
    <w:pPr>
      <w:ind w:left="-567" w:right="-766"/>
      <w:jc w:val="center"/>
      <w:spacing w:lineRule="auto" w:line="240" w:after="0"/>
    </w:pPr>
  </w:style>
  <w:style w:type="paragraph" w:styleId="684">
    <w:name w:val="No Spacing"/>
    <w:qFormat/>
    <w:uiPriority w:val="1"/>
    <w:rPr>
      <w:rFonts w:ascii="Calibri" w:hAnsi="Calibri" w:cs="Times New Roman" w:eastAsia="Times New Roman"/>
      <w:lang w:eastAsia="ru-RU"/>
    </w:rPr>
    <w:pPr>
      <w:spacing w:lineRule="auto" w:line="240" w:after="0"/>
    </w:pPr>
  </w:style>
  <w:style w:type="character" w:styleId="685" w:customStyle="1">
    <w:name w:val="Font Style15"/>
    <w:basedOn w:val="671"/>
    <w:rPr>
      <w:rFonts w:ascii="Times New Roman" w:hAnsi="Times New Roman" w:cs="Times New Roman"/>
      <w:b/>
      <w:bCs/>
      <w:spacing w:val="-10"/>
      <w:sz w:val="26"/>
      <w:szCs w:val="26"/>
    </w:rPr>
  </w:style>
  <w:style w:type="paragraph" w:styleId="686">
    <w:name w:val="Header"/>
    <w:basedOn w:val="668"/>
    <w:link w:val="687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7" w:customStyle="1">
    <w:name w:val="Верхний колонтитул Знак"/>
    <w:basedOn w:val="671"/>
    <w:link w:val="686"/>
    <w:uiPriority w:val="99"/>
    <w:rPr>
      <w:rFonts w:ascii="Calibri" w:hAnsi="Calibri" w:cs="Times New Roman" w:eastAsia="Calibri"/>
    </w:rPr>
  </w:style>
  <w:style w:type="paragraph" w:styleId="688">
    <w:name w:val="Footer"/>
    <w:basedOn w:val="668"/>
    <w:link w:val="689"/>
    <w:uiPriority w:val="99"/>
    <w:unhideWhenUsed/>
    <w:pPr>
      <w:spacing w:lineRule="auto" w:line="240" w:after="0"/>
      <w:tabs>
        <w:tab w:val="center" w:pos="4677" w:leader="none"/>
        <w:tab w:val="right" w:pos="9355" w:leader="none"/>
      </w:tabs>
    </w:pPr>
  </w:style>
  <w:style w:type="character" w:styleId="689" w:customStyle="1">
    <w:name w:val="Нижний колонтитул Знак"/>
    <w:basedOn w:val="671"/>
    <w:link w:val="688"/>
    <w:uiPriority w:val="99"/>
    <w:rPr>
      <w:rFonts w:ascii="Calibri" w:hAnsi="Calibri" w:cs="Times New Roman" w:eastAsia="Calibri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footer" Target="footer1.xml" /><Relationship Id="rId10" Type="http://schemas.openxmlformats.org/officeDocument/2006/relationships/customXml" Target="../customXml/item1.xml" /><Relationship Id="rId11" Type="http://schemas.openxmlformats.org/officeDocument/2006/relationships/image" Target="media/image1.jpg"/><Relationship Id="rId12" Type="http://schemas.openxmlformats.org/officeDocument/2006/relationships/hyperlink" Target="http://www.consultant.ru/document/cons_doc_LAW_358750/" TargetMode="External"/><Relationship Id="rId13" Type="http://schemas.openxmlformats.org/officeDocument/2006/relationships/hyperlink" Target="http://www.consultant.ru/document/cons_doc_LAW_358670/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R7-Office/6.4.2.34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Анастасия Богданова</cp:lastModifiedBy>
  <cp:revision>11</cp:revision>
  <dcterms:created xsi:type="dcterms:W3CDTF">2021-12-08T12:33:00Z</dcterms:created>
  <dcterms:modified xsi:type="dcterms:W3CDTF">2022-01-17T12:26:23Z</dcterms:modified>
</cp:coreProperties>
</file>