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CEE53" w14:textId="77777777" w:rsidR="009B417F" w:rsidRPr="00D93D40" w:rsidRDefault="009B417F" w:rsidP="009B417F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D40">
        <w:rPr>
          <w:noProof/>
          <w:sz w:val="28"/>
          <w:szCs w:val="28"/>
        </w:rPr>
        <w:drawing>
          <wp:inline distT="0" distB="0" distL="0" distR="0" wp14:anchorId="3AD912C4" wp14:editId="34B1BA20">
            <wp:extent cx="475615" cy="607060"/>
            <wp:effectExtent l="0" t="0" r="635" b="254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FB520" w14:textId="77777777" w:rsidR="009B417F" w:rsidRPr="00D93D40" w:rsidRDefault="009B417F" w:rsidP="009B417F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D40">
        <w:rPr>
          <w:b/>
          <w:sz w:val="28"/>
          <w:szCs w:val="28"/>
        </w:rPr>
        <w:t xml:space="preserve">СОВЕТ НАРОДНЫХ ДЕПУТАТОВ </w:t>
      </w:r>
    </w:p>
    <w:p w14:paraId="4FC477B2" w14:textId="77777777" w:rsidR="009B417F" w:rsidRPr="00D93D40" w:rsidRDefault="009B417F" w:rsidP="009B417F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D40">
        <w:rPr>
          <w:b/>
          <w:sz w:val="28"/>
          <w:szCs w:val="28"/>
        </w:rPr>
        <w:t xml:space="preserve">РОССОШАНСКОГОМУНИЦИПАЛЬНОГО РАЙОНА </w:t>
      </w:r>
    </w:p>
    <w:p w14:paraId="3F30D728" w14:textId="77777777" w:rsidR="009B417F" w:rsidRPr="00D93D40" w:rsidRDefault="009B417F" w:rsidP="009B417F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D40">
        <w:rPr>
          <w:b/>
          <w:sz w:val="28"/>
          <w:szCs w:val="28"/>
        </w:rPr>
        <w:t>ВОРОНЕЖСКОЙ ОБЛАСТИ</w:t>
      </w:r>
    </w:p>
    <w:p w14:paraId="4FBAFE29" w14:textId="77777777" w:rsidR="009B417F" w:rsidRPr="00D93D40" w:rsidRDefault="009B417F" w:rsidP="009B417F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3B5428F" w14:textId="77777777" w:rsidR="009B417F" w:rsidRPr="00D93D40" w:rsidRDefault="009B417F" w:rsidP="009B417F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D40">
        <w:rPr>
          <w:b/>
          <w:sz w:val="28"/>
          <w:szCs w:val="28"/>
        </w:rPr>
        <w:t>РЕШЕНИЕ</w:t>
      </w:r>
    </w:p>
    <w:p w14:paraId="6BC755B8" w14:textId="32AF7232" w:rsidR="009B417F" w:rsidRPr="00D93D40" w:rsidRDefault="008A6B23" w:rsidP="009B417F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9B417F" w:rsidRPr="00D93D40">
        <w:rPr>
          <w:b/>
          <w:sz w:val="28"/>
          <w:szCs w:val="28"/>
        </w:rPr>
        <w:t xml:space="preserve"> сессии  </w:t>
      </w:r>
    </w:p>
    <w:p w14:paraId="593051A7" w14:textId="106B3496" w:rsidR="009B417F" w:rsidRDefault="009B417F" w:rsidP="009B417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7BCD224D" w14:textId="77777777" w:rsidR="009B417F" w:rsidRPr="00D93D40" w:rsidRDefault="009B417F" w:rsidP="009B417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2DB95D65" w14:textId="2EFF365E" w:rsidR="009B417F" w:rsidRPr="00D93D40" w:rsidRDefault="009B417F" w:rsidP="009B417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D93D40">
        <w:rPr>
          <w:sz w:val="28"/>
          <w:szCs w:val="28"/>
        </w:rPr>
        <w:t xml:space="preserve">от </w:t>
      </w:r>
      <w:r w:rsidR="008A6B23">
        <w:rPr>
          <w:sz w:val="28"/>
          <w:szCs w:val="28"/>
        </w:rPr>
        <w:t>22 декабря</w:t>
      </w:r>
      <w:r w:rsidRPr="00D93D40">
        <w:rPr>
          <w:sz w:val="28"/>
          <w:szCs w:val="28"/>
        </w:rPr>
        <w:t xml:space="preserve"> 2021 года   №</w:t>
      </w:r>
      <w:r>
        <w:rPr>
          <w:sz w:val="28"/>
          <w:szCs w:val="28"/>
        </w:rPr>
        <w:t xml:space="preserve"> </w:t>
      </w:r>
      <w:r w:rsidR="000773CA">
        <w:rPr>
          <w:sz w:val="28"/>
          <w:szCs w:val="28"/>
        </w:rPr>
        <w:t>244</w:t>
      </w:r>
    </w:p>
    <w:p w14:paraId="3B40AA7B" w14:textId="28151763" w:rsidR="009B417F" w:rsidRDefault="009B417F" w:rsidP="009B417F">
      <w:pPr>
        <w:overflowPunct w:val="0"/>
        <w:autoSpaceDE w:val="0"/>
        <w:autoSpaceDN w:val="0"/>
        <w:adjustRightInd w:val="0"/>
      </w:pPr>
      <w:r w:rsidRPr="00D93D40">
        <w:t xml:space="preserve">                </w:t>
      </w:r>
      <w:r>
        <w:t xml:space="preserve">     </w:t>
      </w:r>
      <w:r w:rsidRPr="00D93D40">
        <w:t xml:space="preserve">     </w:t>
      </w:r>
      <w:proofErr w:type="spellStart"/>
      <w:r w:rsidRPr="00D93D40">
        <w:t>г.Россошь</w:t>
      </w:r>
      <w:proofErr w:type="spellEnd"/>
    </w:p>
    <w:p w14:paraId="1819ECC3" w14:textId="359CA1A6" w:rsidR="009B417F" w:rsidRDefault="009B417F" w:rsidP="009B417F">
      <w:pPr>
        <w:overflowPunct w:val="0"/>
        <w:autoSpaceDE w:val="0"/>
        <w:autoSpaceDN w:val="0"/>
        <w:adjustRightInd w:val="0"/>
      </w:pPr>
    </w:p>
    <w:p w14:paraId="7636E7B4" w14:textId="77777777" w:rsidR="009E23F8" w:rsidRDefault="009B417F" w:rsidP="009B417F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B417F">
        <w:rPr>
          <w:sz w:val="26"/>
          <w:szCs w:val="26"/>
        </w:rPr>
        <w:t xml:space="preserve">Об установлении побратимских </w:t>
      </w:r>
      <w:r w:rsidR="009E23F8">
        <w:rPr>
          <w:sz w:val="26"/>
          <w:szCs w:val="26"/>
        </w:rPr>
        <w:t>с</w:t>
      </w:r>
      <w:r w:rsidR="00886A40">
        <w:rPr>
          <w:sz w:val="26"/>
          <w:szCs w:val="26"/>
        </w:rPr>
        <w:t xml:space="preserve">вязей </w:t>
      </w:r>
      <w:r w:rsidRPr="009B417F">
        <w:rPr>
          <w:sz w:val="26"/>
          <w:szCs w:val="26"/>
        </w:rPr>
        <w:t xml:space="preserve">между </w:t>
      </w:r>
    </w:p>
    <w:p w14:paraId="17A71219" w14:textId="77777777" w:rsidR="009E23F8" w:rsidRDefault="009B417F" w:rsidP="009B417F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B417F">
        <w:rPr>
          <w:sz w:val="26"/>
          <w:szCs w:val="26"/>
        </w:rPr>
        <w:t xml:space="preserve">Россошанским муниципальным районом </w:t>
      </w:r>
    </w:p>
    <w:p w14:paraId="7DC8811D" w14:textId="77777777" w:rsidR="009E23F8" w:rsidRDefault="009B417F" w:rsidP="009B417F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B417F">
        <w:rPr>
          <w:sz w:val="26"/>
          <w:szCs w:val="26"/>
        </w:rPr>
        <w:t xml:space="preserve">(Воронежская область, Российская Федерация) </w:t>
      </w:r>
    </w:p>
    <w:p w14:paraId="54F2289B" w14:textId="100E31C5" w:rsidR="009B417F" w:rsidRPr="009B417F" w:rsidRDefault="009B417F" w:rsidP="009B417F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B417F"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Унгенским</w:t>
      </w:r>
      <w:proofErr w:type="spellEnd"/>
      <w:r w:rsidRPr="009B417F">
        <w:rPr>
          <w:sz w:val="26"/>
          <w:szCs w:val="26"/>
        </w:rPr>
        <w:t xml:space="preserve"> районом</w:t>
      </w:r>
      <w:r>
        <w:rPr>
          <w:sz w:val="26"/>
          <w:szCs w:val="26"/>
        </w:rPr>
        <w:t xml:space="preserve"> </w:t>
      </w:r>
      <w:r w:rsidRPr="009B417F">
        <w:rPr>
          <w:sz w:val="26"/>
          <w:szCs w:val="26"/>
        </w:rPr>
        <w:t>(Республика Молдова)</w:t>
      </w:r>
    </w:p>
    <w:p w14:paraId="6CE9FBEE" w14:textId="6772C8E1" w:rsidR="009B417F" w:rsidRPr="009B417F" w:rsidRDefault="009B417F" w:rsidP="009B417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39913D79" w14:textId="3F6FE45F" w:rsidR="009B417F" w:rsidRPr="009B417F" w:rsidRDefault="009B417F" w:rsidP="009B417F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B417F">
        <w:rPr>
          <w:sz w:val="26"/>
          <w:szCs w:val="26"/>
        </w:rPr>
        <w:t xml:space="preserve">         Рассмотрев решение </w:t>
      </w:r>
      <w:proofErr w:type="spellStart"/>
      <w:r>
        <w:rPr>
          <w:sz w:val="26"/>
          <w:szCs w:val="26"/>
        </w:rPr>
        <w:t>Унгенского</w:t>
      </w:r>
      <w:proofErr w:type="spellEnd"/>
      <w:r w:rsidRPr="009B417F">
        <w:rPr>
          <w:sz w:val="26"/>
          <w:szCs w:val="26"/>
        </w:rPr>
        <w:t xml:space="preserve"> районного Совета (Республика Молдова</w:t>
      </w:r>
      <w:r w:rsidR="00A33A25">
        <w:rPr>
          <w:sz w:val="26"/>
          <w:szCs w:val="26"/>
        </w:rPr>
        <w:t>)</w:t>
      </w:r>
      <w:r w:rsidR="00867C15">
        <w:rPr>
          <w:sz w:val="26"/>
          <w:szCs w:val="26"/>
        </w:rPr>
        <w:t xml:space="preserve"> </w:t>
      </w:r>
      <w:r w:rsidRPr="009B417F">
        <w:rPr>
          <w:sz w:val="26"/>
          <w:szCs w:val="26"/>
        </w:rPr>
        <w:t xml:space="preserve">от </w:t>
      </w:r>
      <w:r w:rsidR="00871FFD">
        <w:rPr>
          <w:sz w:val="26"/>
          <w:szCs w:val="26"/>
        </w:rPr>
        <w:t>16.12.2021 г.</w:t>
      </w:r>
      <w:r w:rsidRPr="009B417F">
        <w:rPr>
          <w:sz w:val="26"/>
          <w:szCs w:val="26"/>
        </w:rPr>
        <w:t xml:space="preserve"> № </w:t>
      </w:r>
      <w:r w:rsidR="00871FFD">
        <w:rPr>
          <w:sz w:val="26"/>
          <w:szCs w:val="26"/>
        </w:rPr>
        <w:t>7/10</w:t>
      </w:r>
      <w:r w:rsidRPr="009B417F">
        <w:rPr>
          <w:sz w:val="26"/>
          <w:szCs w:val="26"/>
        </w:rPr>
        <w:t xml:space="preserve"> «Относительно ас</w:t>
      </w:r>
      <w:r>
        <w:rPr>
          <w:sz w:val="26"/>
          <w:szCs w:val="26"/>
        </w:rPr>
        <w:t>с</w:t>
      </w:r>
      <w:r w:rsidRPr="009B417F">
        <w:rPr>
          <w:sz w:val="26"/>
          <w:szCs w:val="26"/>
        </w:rPr>
        <w:t xml:space="preserve">оциации и установления побратимских отношений между администрацией Россошанского муниципального района (Российской </w:t>
      </w:r>
      <w:r w:rsidR="00E9704C">
        <w:rPr>
          <w:sz w:val="26"/>
          <w:szCs w:val="26"/>
        </w:rPr>
        <w:t>Ф</w:t>
      </w:r>
      <w:r w:rsidRPr="009B417F">
        <w:rPr>
          <w:sz w:val="26"/>
          <w:szCs w:val="26"/>
        </w:rPr>
        <w:t xml:space="preserve">едерации) и </w:t>
      </w:r>
      <w:proofErr w:type="spellStart"/>
      <w:r>
        <w:rPr>
          <w:sz w:val="26"/>
          <w:szCs w:val="26"/>
        </w:rPr>
        <w:t>Унгенским</w:t>
      </w:r>
      <w:proofErr w:type="spellEnd"/>
      <w:r w:rsidRPr="009B417F">
        <w:rPr>
          <w:sz w:val="26"/>
          <w:szCs w:val="26"/>
        </w:rPr>
        <w:t xml:space="preserve"> районом (Республик</w:t>
      </w:r>
      <w:r w:rsidR="00E9704C">
        <w:rPr>
          <w:sz w:val="26"/>
          <w:szCs w:val="26"/>
        </w:rPr>
        <w:t>и</w:t>
      </w:r>
      <w:r w:rsidRPr="009B417F">
        <w:rPr>
          <w:sz w:val="26"/>
          <w:szCs w:val="26"/>
        </w:rPr>
        <w:t xml:space="preserve"> Молдова)», руководствуясь пунк</w:t>
      </w:r>
      <w:r>
        <w:rPr>
          <w:sz w:val="26"/>
          <w:szCs w:val="26"/>
        </w:rPr>
        <w:t>т</w:t>
      </w:r>
      <w:r w:rsidRPr="009B417F">
        <w:rPr>
          <w:sz w:val="26"/>
          <w:szCs w:val="26"/>
        </w:rPr>
        <w:t xml:space="preserve">ом 8 части 1 статьи 17 Федерального закона от 06.10.2003 г. </w:t>
      </w:r>
      <w:r w:rsidR="00661C65">
        <w:rPr>
          <w:sz w:val="26"/>
          <w:szCs w:val="26"/>
        </w:rPr>
        <w:t>№</w:t>
      </w:r>
      <w:r w:rsidRPr="009B417F">
        <w:rPr>
          <w:sz w:val="26"/>
          <w:szCs w:val="26"/>
        </w:rPr>
        <w:t> 1</w:t>
      </w:r>
      <w:r w:rsidR="00661C65">
        <w:rPr>
          <w:sz w:val="26"/>
          <w:szCs w:val="26"/>
        </w:rPr>
        <w:t>3</w:t>
      </w:r>
      <w:r w:rsidRPr="009B417F">
        <w:rPr>
          <w:sz w:val="26"/>
          <w:szCs w:val="26"/>
        </w:rPr>
        <w:t xml:space="preserve">1-ФЗ «Об общих принципах организации местного самоуправления в Российской Федерации», </w:t>
      </w:r>
      <w:r w:rsidR="00E9704C">
        <w:rPr>
          <w:sz w:val="26"/>
          <w:szCs w:val="26"/>
        </w:rPr>
        <w:t>У</w:t>
      </w:r>
      <w:r w:rsidRPr="009B417F">
        <w:rPr>
          <w:sz w:val="26"/>
          <w:szCs w:val="26"/>
        </w:rPr>
        <w:t>ставом Россошанского муниципального района Воронежской области, Совет народных депутатов Россошанского муниципального района Воронежской области</w:t>
      </w:r>
    </w:p>
    <w:p w14:paraId="03D6406B" w14:textId="2BD6AFE9" w:rsidR="009B417F" w:rsidRPr="009B417F" w:rsidRDefault="009B417F" w:rsidP="009B417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417F">
        <w:rPr>
          <w:sz w:val="26"/>
          <w:szCs w:val="26"/>
        </w:rPr>
        <w:t>РЕШИЛ:</w:t>
      </w:r>
    </w:p>
    <w:p w14:paraId="662757A2" w14:textId="77777777" w:rsidR="009B417F" w:rsidRPr="009B417F" w:rsidRDefault="009B417F" w:rsidP="009B417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3ECBE77" w14:textId="2E240BF0" w:rsidR="009B417F" w:rsidRPr="009B417F" w:rsidRDefault="009B417F" w:rsidP="009B417F">
      <w:pPr>
        <w:pStyle w:val="a3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B417F">
        <w:rPr>
          <w:sz w:val="26"/>
          <w:szCs w:val="26"/>
        </w:rPr>
        <w:t>Установить побратимские</w:t>
      </w:r>
      <w:r w:rsidR="00E9704C">
        <w:rPr>
          <w:sz w:val="26"/>
          <w:szCs w:val="26"/>
        </w:rPr>
        <w:t xml:space="preserve"> </w:t>
      </w:r>
      <w:r w:rsidRPr="009B417F">
        <w:rPr>
          <w:sz w:val="26"/>
          <w:szCs w:val="26"/>
        </w:rPr>
        <w:t xml:space="preserve">отношения между Россошанским муниципальным районом (Воронежская область, Российская Федерация) и </w:t>
      </w:r>
      <w:proofErr w:type="spellStart"/>
      <w:r>
        <w:rPr>
          <w:sz w:val="26"/>
          <w:szCs w:val="26"/>
        </w:rPr>
        <w:t>Унгенским</w:t>
      </w:r>
      <w:proofErr w:type="spellEnd"/>
      <w:r w:rsidRPr="009B417F">
        <w:rPr>
          <w:sz w:val="26"/>
          <w:szCs w:val="26"/>
        </w:rPr>
        <w:t xml:space="preserve"> районом (Республика Молдова).</w:t>
      </w:r>
    </w:p>
    <w:p w14:paraId="20C22F26" w14:textId="5731B56A" w:rsidR="009B417F" w:rsidRPr="009B417F" w:rsidRDefault="009B417F" w:rsidP="009B417F">
      <w:pPr>
        <w:pStyle w:val="a3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B417F">
        <w:rPr>
          <w:sz w:val="26"/>
          <w:szCs w:val="26"/>
        </w:rPr>
        <w:t>Утвердить Соглашение об установлении побратимских</w:t>
      </w:r>
      <w:r w:rsidRPr="00856590">
        <w:rPr>
          <w:sz w:val="26"/>
          <w:szCs w:val="26"/>
        </w:rPr>
        <w:t>/партнёрских отношений</w:t>
      </w:r>
      <w:r w:rsidRPr="009B417F">
        <w:rPr>
          <w:sz w:val="26"/>
          <w:szCs w:val="26"/>
        </w:rPr>
        <w:t xml:space="preserve"> между администрацией Россошанского муниципального района (Воронежская область, Российская Федерация) и </w:t>
      </w:r>
      <w:proofErr w:type="spellStart"/>
      <w:r>
        <w:rPr>
          <w:sz w:val="26"/>
          <w:szCs w:val="26"/>
        </w:rPr>
        <w:t>Унгенским</w:t>
      </w:r>
      <w:proofErr w:type="spellEnd"/>
      <w:r w:rsidRPr="009B417F">
        <w:rPr>
          <w:sz w:val="26"/>
          <w:szCs w:val="26"/>
        </w:rPr>
        <w:t xml:space="preserve"> районом (Республика Молдова) (далее по тексту – Соглашение) согласно приложению к настоящему решению.</w:t>
      </w:r>
    </w:p>
    <w:p w14:paraId="2110BCD1" w14:textId="11B3923D" w:rsidR="009B417F" w:rsidRPr="009B417F" w:rsidRDefault="009B417F" w:rsidP="009B417F">
      <w:pPr>
        <w:pStyle w:val="a3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B417F">
        <w:rPr>
          <w:sz w:val="26"/>
          <w:szCs w:val="26"/>
        </w:rPr>
        <w:t>Администрации Россошанского муниципального района Воронежской области подписать Соглашение, указанное в пункте 2 настоящего решения.</w:t>
      </w:r>
    </w:p>
    <w:p w14:paraId="482D99CD" w14:textId="767B29D0" w:rsidR="009B417F" w:rsidRPr="009B417F" w:rsidRDefault="009B417F" w:rsidP="009B417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B417F">
        <w:rPr>
          <w:sz w:val="26"/>
          <w:szCs w:val="26"/>
        </w:rPr>
        <w:t>Настоящее решение вступает в силу со дня его официального опубликования в официальном вестнике газеты «Россошанский курьер»</w:t>
      </w:r>
      <w:r w:rsidRPr="009B417F">
        <w:rPr>
          <w:sz w:val="26"/>
          <w:szCs w:val="26"/>
          <w:lang w:bidi="en-US"/>
        </w:rPr>
        <w:t xml:space="preserve"> и подлежит размещению на официальном сайте Совета народных депутатов Россошанского муниципального района в</w:t>
      </w:r>
      <w:r w:rsidRPr="009B417F">
        <w:rPr>
          <w:color w:val="000000"/>
          <w:sz w:val="26"/>
          <w:szCs w:val="26"/>
        </w:rPr>
        <w:t xml:space="preserve"> информационно-телекоммуникационной сети «Интернет»</w:t>
      </w:r>
      <w:r w:rsidRPr="009B417F">
        <w:rPr>
          <w:sz w:val="26"/>
          <w:szCs w:val="26"/>
        </w:rPr>
        <w:t>.</w:t>
      </w:r>
    </w:p>
    <w:p w14:paraId="18721E1A" w14:textId="77777777" w:rsidR="009B417F" w:rsidRPr="009B417F" w:rsidRDefault="009B417F" w:rsidP="009B417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B417F">
        <w:rPr>
          <w:sz w:val="26"/>
          <w:szCs w:val="26"/>
        </w:rPr>
        <w:t xml:space="preserve"> Контроль за исполнением настоящего решения возложить на главу Россошанского муниципального района </w:t>
      </w:r>
      <w:proofErr w:type="spellStart"/>
      <w:r w:rsidRPr="009B417F">
        <w:rPr>
          <w:sz w:val="26"/>
          <w:szCs w:val="26"/>
        </w:rPr>
        <w:t>Сисюка</w:t>
      </w:r>
      <w:proofErr w:type="spellEnd"/>
      <w:r w:rsidRPr="009B417F">
        <w:rPr>
          <w:sz w:val="26"/>
          <w:szCs w:val="26"/>
        </w:rPr>
        <w:t xml:space="preserve"> В.М.</w:t>
      </w:r>
    </w:p>
    <w:p w14:paraId="6CF980A4" w14:textId="77777777" w:rsidR="009B417F" w:rsidRPr="009B417F" w:rsidRDefault="009B417F" w:rsidP="009B417F">
      <w:pPr>
        <w:ind w:left="720"/>
        <w:jc w:val="both"/>
        <w:rPr>
          <w:sz w:val="26"/>
          <w:szCs w:val="26"/>
        </w:rPr>
      </w:pPr>
    </w:p>
    <w:p w14:paraId="4ED4F3BB" w14:textId="77777777" w:rsidR="009B417F" w:rsidRPr="009B417F" w:rsidRDefault="009B417F" w:rsidP="009B417F">
      <w:pPr>
        <w:jc w:val="both"/>
        <w:rPr>
          <w:sz w:val="26"/>
          <w:szCs w:val="26"/>
        </w:rPr>
      </w:pPr>
    </w:p>
    <w:p w14:paraId="5A972ABE" w14:textId="77777777" w:rsidR="009B417F" w:rsidRPr="009B417F" w:rsidRDefault="009B417F" w:rsidP="009B417F">
      <w:pPr>
        <w:rPr>
          <w:sz w:val="26"/>
          <w:szCs w:val="26"/>
        </w:rPr>
      </w:pPr>
      <w:r w:rsidRPr="009B417F">
        <w:rPr>
          <w:sz w:val="26"/>
          <w:szCs w:val="26"/>
        </w:rPr>
        <w:t>Глава Россошанского</w:t>
      </w:r>
    </w:p>
    <w:p w14:paraId="744FA4BF" w14:textId="234DD6B4" w:rsidR="009B417F" w:rsidRDefault="009B417F" w:rsidP="009B417F">
      <w:pPr>
        <w:rPr>
          <w:sz w:val="26"/>
          <w:szCs w:val="26"/>
        </w:rPr>
      </w:pPr>
      <w:r w:rsidRPr="009B417F">
        <w:rPr>
          <w:sz w:val="26"/>
          <w:szCs w:val="26"/>
        </w:rPr>
        <w:t>муниципального района</w:t>
      </w:r>
      <w:r w:rsidRPr="009B417F">
        <w:rPr>
          <w:sz w:val="26"/>
          <w:szCs w:val="26"/>
        </w:rPr>
        <w:tab/>
      </w:r>
      <w:r w:rsidRPr="009B417F">
        <w:rPr>
          <w:sz w:val="26"/>
          <w:szCs w:val="26"/>
        </w:rPr>
        <w:tab/>
      </w:r>
      <w:r w:rsidRPr="009B417F">
        <w:rPr>
          <w:sz w:val="26"/>
          <w:szCs w:val="26"/>
        </w:rPr>
        <w:tab/>
        <w:t xml:space="preserve">                                      </w:t>
      </w:r>
      <w:r>
        <w:rPr>
          <w:sz w:val="26"/>
          <w:szCs w:val="26"/>
        </w:rPr>
        <w:t xml:space="preserve">                   </w:t>
      </w:r>
      <w:r w:rsidRPr="009B417F">
        <w:rPr>
          <w:sz w:val="26"/>
          <w:szCs w:val="26"/>
        </w:rPr>
        <w:t xml:space="preserve">В.М. </w:t>
      </w:r>
      <w:proofErr w:type="spellStart"/>
      <w:r w:rsidRPr="009B417F">
        <w:rPr>
          <w:sz w:val="26"/>
          <w:szCs w:val="26"/>
        </w:rPr>
        <w:t>Сисюк</w:t>
      </w:r>
      <w:proofErr w:type="spellEnd"/>
    </w:p>
    <w:p w14:paraId="7C327727" w14:textId="77777777" w:rsidR="00867C15" w:rsidRPr="009B417F" w:rsidRDefault="00867C15" w:rsidP="009B417F">
      <w:pPr>
        <w:rPr>
          <w:sz w:val="26"/>
          <w:szCs w:val="26"/>
        </w:rPr>
      </w:pPr>
    </w:p>
    <w:p w14:paraId="30FDEB9A" w14:textId="151742B2" w:rsidR="009B417F" w:rsidRPr="00BD5AC4" w:rsidRDefault="009B417F" w:rsidP="009B417F">
      <w:pPr>
        <w:pStyle w:val="a3"/>
        <w:overflowPunct w:val="0"/>
        <w:autoSpaceDE w:val="0"/>
        <w:autoSpaceDN w:val="0"/>
        <w:adjustRightInd w:val="0"/>
      </w:pPr>
      <w:r w:rsidRPr="00BD5AC4">
        <w:lastRenderedPageBreak/>
        <w:tab/>
      </w:r>
      <w:r w:rsidRPr="00BD5AC4">
        <w:tab/>
      </w:r>
      <w:r w:rsidRPr="00BD5AC4">
        <w:tab/>
      </w:r>
      <w:r w:rsidRPr="00BD5AC4">
        <w:tab/>
      </w:r>
      <w:r w:rsidRPr="00BD5AC4">
        <w:tab/>
      </w:r>
      <w:r w:rsidRPr="00BD5AC4">
        <w:tab/>
      </w:r>
      <w:r w:rsidR="00BD5AC4">
        <w:t xml:space="preserve">  </w:t>
      </w:r>
      <w:r w:rsidRPr="00BD5AC4">
        <w:t xml:space="preserve">Приложение </w:t>
      </w:r>
    </w:p>
    <w:p w14:paraId="0EC3F4D8" w14:textId="77777777" w:rsidR="00BD5AC4" w:rsidRDefault="00BD5AC4" w:rsidP="00BD5AC4">
      <w:pPr>
        <w:pStyle w:val="a3"/>
        <w:overflowPunct w:val="0"/>
        <w:autoSpaceDE w:val="0"/>
        <w:autoSpaceDN w:val="0"/>
        <w:adjustRightInd w:val="0"/>
        <w:ind w:left="5103"/>
      </w:pPr>
      <w:r w:rsidRPr="00BD5AC4">
        <w:t xml:space="preserve">к решению Совета народных депутатов Россошанского муниципального района Воронежской области </w:t>
      </w:r>
    </w:p>
    <w:p w14:paraId="43EF9DC9" w14:textId="7346570F" w:rsidR="00BD5AC4" w:rsidRPr="00BD5AC4" w:rsidRDefault="00BD5AC4" w:rsidP="00BD5AC4">
      <w:pPr>
        <w:pStyle w:val="a3"/>
        <w:overflowPunct w:val="0"/>
        <w:autoSpaceDE w:val="0"/>
        <w:autoSpaceDN w:val="0"/>
        <w:adjustRightInd w:val="0"/>
        <w:ind w:left="5103"/>
      </w:pPr>
      <w:r w:rsidRPr="00BD5AC4">
        <w:t xml:space="preserve">от </w:t>
      </w:r>
      <w:r w:rsidR="008A6B23">
        <w:t>22.12.</w:t>
      </w:r>
      <w:r w:rsidRPr="00BD5AC4">
        <w:t>2021 г</w:t>
      </w:r>
      <w:r>
        <w:t>.</w:t>
      </w:r>
      <w:r w:rsidRPr="00BD5AC4">
        <w:t xml:space="preserve"> № </w:t>
      </w:r>
      <w:r w:rsidR="000773CA">
        <w:t>244</w:t>
      </w:r>
      <w:bookmarkStart w:id="0" w:name="_GoBack"/>
      <w:bookmarkEnd w:id="0"/>
    </w:p>
    <w:p w14:paraId="272CB470" w14:textId="77777777" w:rsidR="00FC7B7F" w:rsidRDefault="00FC7B7F" w:rsidP="00FC7B7F">
      <w:pPr>
        <w:rPr>
          <w:b/>
          <w:sz w:val="28"/>
          <w:szCs w:val="28"/>
        </w:rPr>
      </w:pPr>
    </w:p>
    <w:p w14:paraId="7912EBC6" w14:textId="77777777" w:rsidR="00FC7B7F" w:rsidRDefault="00FC7B7F" w:rsidP="00FC7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14:paraId="65EC08E2" w14:textId="77777777" w:rsidR="00FC7B7F" w:rsidRDefault="00FC7B7F" w:rsidP="00FC7B7F">
      <w:pPr>
        <w:ind w:firstLine="709"/>
        <w:jc w:val="both"/>
        <w:rPr>
          <w:b/>
          <w:sz w:val="28"/>
          <w:szCs w:val="28"/>
        </w:rPr>
      </w:pPr>
      <w:r w:rsidRPr="00A6312A">
        <w:rPr>
          <w:b/>
          <w:sz w:val="28"/>
          <w:szCs w:val="28"/>
        </w:rPr>
        <w:t>об</w:t>
      </w:r>
      <w:r w:rsidRPr="00A6312A">
        <w:rPr>
          <w:b/>
          <w:spacing w:val="-6"/>
          <w:sz w:val="28"/>
          <w:szCs w:val="28"/>
        </w:rPr>
        <w:t xml:space="preserve"> </w:t>
      </w:r>
      <w:r w:rsidRPr="00A6312A">
        <w:rPr>
          <w:b/>
          <w:sz w:val="28"/>
          <w:szCs w:val="28"/>
        </w:rPr>
        <w:t>установлении</w:t>
      </w:r>
      <w:r w:rsidRPr="00A6312A">
        <w:rPr>
          <w:b/>
          <w:spacing w:val="-4"/>
          <w:sz w:val="28"/>
          <w:szCs w:val="28"/>
        </w:rPr>
        <w:t xml:space="preserve"> </w:t>
      </w:r>
      <w:r w:rsidRPr="00A6312A">
        <w:rPr>
          <w:b/>
          <w:sz w:val="28"/>
          <w:szCs w:val="28"/>
        </w:rPr>
        <w:t>побратимских/партнерских</w:t>
      </w:r>
      <w:r w:rsidRPr="00A6312A">
        <w:rPr>
          <w:b/>
          <w:spacing w:val="-6"/>
          <w:sz w:val="28"/>
          <w:szCs w:val="28"/>
        </w:rPr>
        <w:t xml:space="preserve"> </w:t>
      </w:r>
      <w:r w:rsidRPr="00A6312A">
        <w:rPr>
          <w:b/>
          <w:sz w:val="28"/>
          <w:szCs w:val="28"/>
        </w:rPr>
        <w:t>отношений</w:t>
      </w:r>
      <w:r w:rsidRPr="00A6312A">
        <w:rPr>
          <w:b/>
          <w:spacing w:val="-4"/>
          <w:sz w:val="28"/>
          <w:szCs w:val="28"/>
        </w:rPr>
        <w:t xml:space="preserve"> </w:t>
      </w:r>
      <w:r w:rsidRPr="00A6312A">
        <w:rPr>
          <w:b/>
          <w:sz w:val="28"/>
          <w:szCs w:val="28"/>
        </w:rPr>
        <w:t>между</w:t>
      </w:r>
    </w:p>
    <w:p w14:paraId="2B1DACFB" w14:textId="77777777" w:rsidR="00FC7B7F" w:rsidRDefault="00FC7B7F" w:rsidP="00FC7B7F">
      <w:pPr>
        <w:ind w:firstLine="709"/>
        <w:jc w:val="both"/>
        <w:rPr>
          <w:b/>
          <w:sz w:val="28"/>
          <w:szCs w:val="28"/>
        </w:rPr>
      </w:pPr>
      <w:r w:rsidRPr="00A6312A">
        <w:rPr>
          <w:b/>
          <w:sz w:val="28"/>
          <w:szCs w:val="28"/>
        </w:rPr>
        <w:t>Россошанским муниципальным районом (Воронежская область,</w:t>
      </w:r>
    </w:p>
    <w:p w14:paraId="2C81DBB9" w14:textId="77777777" w:rsidR="00FC7B7F" w:rsidRPr="00A6312A" w:rsidRDefault="00FC7B7F" w:rsidP="00FC7B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6312A">
        <w:rPr>
          <w:b/>
          <w:sz w:val="28"/>
          <w:szCs w:val="28"/>
        </w:rPr>
        <w:t>Российская</w:t>
      </w:r>
      <w:r w:rsidRPr="00A6312A">
        <w:rPr>
          <w:b/>
          <w:spacing w:val="-3"/>
          <w:sz w:val="28"/>
          <w:szCs w:val="28"/>
        </w:rPr>
        <w:t xml:space="preserve"> </w:t>
      </w:r>
      <w:r w:rsidRPr="00A6312A">
        <w:rPr>
          <w:b/>
          <w:sz w:val="28"/>
          <w:szCs w:val="28"/>
        </w:rPr>
        <w:t>Федерация)</w:t>
      </w:r>
      <w:r w:rsidRPr="00A6312A">
        <w:rPr>
          <w:b/>
          <w:spacing w:val="-3"/>
          <w:sz w:val="28"/>
          <w:szCs w:val="28"/>
        </w:rPr>
        <w:t xml:space="preserve"> </w:t>
      </w:r>
      <w:r w:rsidRPr="00A6312A">
        <w:rPr>
          <w:b/>
          <w:sz w:val="28"/>
          <w:szCs w:val="28"/>
        </w:rPr>
        <w:t>и</w:t>
      </w:r>
      <w:r w:rsidRPr="00A6312A">
        <w:rPr>
          <w:b/>
          <w:i/>
          <w:sz w:val="28"/>
          <w:szCs w:val="28"/>
        </w:rPr>
        <w:t xml:space="preserve"> </w:t>
      </w:r>
      <w:proofErr w:type="spellStart"/>
      <w:r w:rsidRPr="00A6312A">
        <w:rPr>
          <w:b/>
          <w:sz w:val="28"/>
          <w:szCs w:val="28"/>
        </w:rPr>
        <w:t>Унгенским</w:t>
      </w:r>
      <w:proofErr w:type="spellEnd"/>
      <w:r w:rsidRPr="00A6312A">
        <w:rPr>
          <w:b/>
          <w:sz w:val="28"/>
          <w:szCs w:val="28"/>
        </w:rPr>
        <w:t xml:space="preserve"> районом</w:t>
      </w:r>
      <w:r w:rsidRPr="00A6312A">
        <w:rPr>
          <w:b/>
          <w:i/>
          <w:sz w:val="28"/>
          <w:szCs w:val="28"/>
        </w:rPr>
        <w:t xml:space="preserve"> </w:t>
      </w:r>
      <w:r w:rsidRPr="00A6312A">
        <w:rPr>
          <w:b/>
          <w:sz w:val="28"/>
          <w:szCs w:val="28"/>
        </w:rPr>
        <w:t>(Республика Молдова)</w:t>
      </w:r>
    </w:p>
    <w:p w14:paraId="0CD70713" w14:textId="77777777" w:rsidR="00FC7B7F" w:rsidRPr="00407E4F" w:rsidRDefault="00FC7B7F" w:rsidP="00FC7B7F">
      <w:pPr>
        <w:pStyle w:val="a4"/>
        <w:ind w:firstLine="709"/>
        <w:rPr>
          <w:b/>
          <w:i/>
          <w:sz w:val="28"/>
          <w:szCs w:val="28"/>
        </w:rPr>
      </w:pPr>
    </w:p>
    <w:p w14:paraId="30372697" w14:textId="5277CAF0" w:rsidR="00FC7B7F" w:rsidRPr="00407E4F" w:rsidRDefault="00FC7B7F" w:rsidP="00FC7B7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07E4F">
        <w:rPr>
          <w:rFonts w:eastAsiaTheme="minorHAnsi"/>
          <w:sz w:val="28"/>
          <w:szCs w:val="28"/>
        </w:rPr>
        <w:t>В целях развития побратимских связей и установления взаимовыгодного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сотрудничества</w:t>
      </w:r>
      <w:r w:rsidR="00456B76">
        <w:rPr>
          <w:rFonts w:eastAsiaTheme="minorHAnsi"/>
          <w:sz w:val="28"/>
          <w:szCs w:val="28"/>
        </w:rPr>
        <w:t>,</w:t>
      </w:r>
      <w:r w:rsidRPr="00407E4F">
        <w:rPr>
          <w:rFonts w:eastAsiaTheme="minorHAnsi"/>
          <w:sz w:val="28"/>
          <w:szCs w:val="28"/>
        </w:rPr>
        <w:t xml:space="preserve"> движимые стремлением внести вклад в укрепление дружбы </w:t>
      </w:r>
      <w:r>
        <w:rPr>
          <w:rFonts w:eastAsiaTheme="minorHAnsi"/>
          <w:sz w:val="28"/>
          <w:szCs w:val="28"/>
        </w:rPr>
        <w:t xml:space="preserve">и </w:t>
      </w:r>
      <w:r w:rsidRPr="00407E4F">
        <w:rPr>
          <w:rFonts w:eastAsiaTheme="minorHAnsi"/>
          <w:sz w:val="28"/>
          <w:szCs w:val="28"/>
        </w:rPr>
        <w:t xml:space="preserve">взаимопонимания между жителями </w:t>
      </w:r>
      <w:r w:rsidRPr="00407E4F">
        <w:rPr>
          <w:sz w:val="28"/>
          <w:szCs w:val="28"/>
        </w:rPr>
        <w:t>Россошанского муниципального района Воронежской области (Российская</w:t>
      </w:r>
      <w:r w:rsidRPr="00407E4F">
        <w:rPr>
          <w:spacing w:val="-3"/>
          <w:sz w:val="28"/>
          <w:szCs w:val="28"/>
        </w:rPr>
        <w:t xml:space="preserve"> </w:t>
      </w:r>
      <w:r w:rsidRPr="00407E4F">
        <w:rPr>
          <w:sz w:val="28"/>
          <w:szCs w:val="28"/>
        </w:rPr>
        <w:t>Федерация)</w:t>
      </w:r>
      <w:r w:rsidRPr="00407E4F">
        <w:rPr>
          <w:i/>
          <w:sz w:val="28"/>
          <w:szCs w:val="28"/>
        </w:rPr>
        <w:t xml:space="preserve"> </w:t>
      </w:r>
      <w:r w:rsidRPr="00407E4F">
        <w:rPr>
          <w:sz w:val="28"/>
          <w:szCs w:val="28"/>
        </w:rPr>
        <w:t xml:space="preserve">и </w:t>
      </w:r>
      <w:proofErr w:type="spellStart"/>
      <w:r w:rsidRPr="00407E4F">
        <w:rPr>
          <w:sz w:val="28"/>
          <w:szCs w:val="28"/>
        </w:rPr>
        <w:t>Унгенского</w:t>
      </w:r>
      <w:proofErr w:type="spellEnd"/>
      <w:r w:rsidRPr="00407E4F">
        <w:rPr>
          <w:sz w:val="28"/>
          <w:szCs w:val="28"/>
        </w:rPr>
        <w:t xml:space="preserve"> района</w:t>
      </w:r>
      <w:r w:rsidRPr="00407E4F">
        <w:rPr>
          <w:i/>
          <w:sz w:val="28"/>
          <w:szCs w:val="28"/>
        </w:rPr>
        <w:t xml:space="preserve"> </w:t>
      </w:r>
      <w:r w:rsidRPr="00407E4F">
        <w:rPr>
          <w:sz w:val="28"/>
          <w:szCs w:val="28"/>
        </w:rPr>
        <w:t>(Республика Молдова)</w:t>
      </w:r>
      <w:r w:rsidRPr="00407E4F">
        <w:rPr>
          <w:rFonts w:eastAsiaTheme="minorHAnsi"/>
          <w:sz w:val="28"/>
          <w:szCs w:val="28"/>
        </w:rPr>
        <w:t>, принимая во внимание близость культур и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традиций культурного общения российского и молдавского народов,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Россошанский муниципальный район, в лице главы администрации района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 xml:space="preserve">Юрия Валентиновича </w:t>
      </w:r>
      <w:proofErr w:type="spellStart"/>
      <w:r w:rsidRPr="00407E4F">
        <w:rPr>
          <w:rFonts w:eastAsiaTheme="minorHAnsi"/>
          <w:sz w:val="28"/>
          <w:szCs w:val="28"/>
        </w:rPr>
        <w:t>Мишанкова</w:t>
      </w:r>
      <w:proofErr w:type="spellEnd"/>
      <w:r w:rsidRPr="00407E4F">
        <w:rPr>
          <w:rFonts w:eastAsiaTheme="minorHAnsi"/>
          <w:sz w:val="28"/>
          <w:szCs w:val="28"/>
        </w:rPr>
        <w:t xml:space="preserve">, и </w:t>
      </w:r>
      <w:proofErr w:type="spellStart"/>
      <w:r w:rsidRPr="00407E4F">
        <w:rPr>
          <w:rFonts w:eastAsiaTheme="minorHAnsi"/>
          <w:sz w:val="28"/>
          <w:szCs w:val="28"/>
        </w:rPr>
        <w:t>Унгенский</w:t>
      </w:r>
      <w:proofErr w:type="spellEnd"/>
      <w:r w:rsidRPr="00407E4F">
        <w:rPr>
          <w:rFonts w:eastAsiaTheme="minorHAnsi"/>
          <w:sz w:val="28"/>
          <w:szCs w:val="28"/>
        </w:rPr>
        <w:t xml:space="preserve"> район, в лице председателя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 xml:space="preserve">района </w:t>
      </w:r>
      <w:r>
        <w:rPr>
          <w:rFonts w:eastAsiaTheme="minorHAnsi"/>
          <w:sz w:val="28"/>
          <w:szCs w:val="28"/>
        </w:rPr>
        <w:t xml:space="preserve">Геннадия Дмитриевича </w:t>
      </w:r>
      <w:proofErr w:type="spellStart"/>
      <w:r>
        <w:rPr>
          <w:rFonts w:eastAsiaTheme="minorHAnsi"/>
          <w:sz w:val="28"/>
          <w:szCs w:val="28"/>
        </w:rPr>
        <w:t>Митрюк</w:t>
      </w:r>
      <w:proofErr w:type="spellEnd"/>
      <w:r w:rsidRPr="00407E4F">
        <w:rPr>
          <w:rFonts w:eastAsiaTheme="minorHAnsi"/>
          <w:sz w:val="28"/>
          <w:szCs w:val="28"/>
        </w:rPr>
        <w:t>, именуемые в дальнейшем Сторонами,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заключили настоящее соглашение о нижеследующем:</w:t>
      </w:r>
    </w:p>
    <w:p w14:paraId="4ED03BA8" w14:textId="77777777" w:rsidR="00FC7B7F" w:rsidRPr="00407E4F" w:rsidRDefault="00FC7B7F" w:rsidP="00FC7B7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07E4F">
        <w:rPr>
          <w:rFonts w:eastAsiaTheme="minorHAnsi"/>
          <w:sz w:val="28"/>
          <w:szCs w:val="28"/>
        </w:rPr>
        <w:t>1. Стороны развивают сотрудничество на основе равноправия,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уважения, доверия и партнерства в соответствии с законодательством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Российской Федерации и Республики Молдова.</w:t>
      </w:r>
    </w:p>
    <w:p w14:paraId="258D7CD7" w14:textId="77777777" w:rsidR="00FC7B7F" w:rsidRPr="00407E4F" w:rsidRDefault="00FC7B7F" w:rsidP="00FC7B7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07E4F">
        <w:rPr>
          <w:rFonts w:eastAsiaTheme="minorHAnsi"/>
          <w:sz w:val="28"/>
          <w:szCs w:val="28"/>
        </w:rPr>
        <w:t>2. Стороны содействуют установлению двухсторонних деловых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 xml:space="preserve">контактов, развитию взаимовыгодного социально-культурного сотрудничества. </w:t>
      </w:r>
    </w:p>
    <w:p w14:paraId="3FFB11A8" w14:textId="77777777" w:rsidR="00FC7B7F" w:rsidRPr="00407E4F" w:rsidRDefault="00FC7B7F" w:rsidP="00FC7B7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07E4F">
        <w:rPr>
          <w:rFonts w:eastAsiaTheme="minorHAnsi"/>
          <w:sz w:val="28"/>
          <w:szCs w:val="28"/>
        </w:rPr>
        <w:t xml:space="preserve">3. На основе взаимности Стороны проводят работу по ознакомлению </w:t>
      </w:r>
      <w:r>
        <w:rPr>
          <w:rFonts w:eastAsiaTheme="minorHAnsi"/>
          <w:sz w:val="28"/>
          <w:szCs w:val="28"/>
        </w:rPr>
        <w:t xml:space="preserve">с </w:t>
      </w:r>
      <w:r w:rsidRPr="00407E4F">
        <w:rPr>
          <w:rFonts w:eastAsiaTheme="minorHAnsi"/>
          <w:sz w:val="28"/>
          <w:szCs w:val="28"/>
        </w:rPr>
        <w:t>жизнью, историей, культурой и традициями Россошанского муниципального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 xml:space="preserve">района и </w:t>
      </w:r>
      <w:proofErr w:type="spellStart"/>
      <w:r w:rsidRPr="00407E4F">
        <w:rPr>
          <w:rFonts w:eastAsiaTheme="minorHAnsi"/>
          <w:sz w:val="28"/>
          <w:szCs w:val="28"/>
        </w:rPr>
        <w:t>Унгенского</w:t>
      </w:r>
      <w:proofErr w:type="spellEnd"/>
      <w:r w:rsidRPr="00407E4F">
        <w:rPr>
          <w:rFonts w:eastAsiaTheme="minorHAnsi"/>
          <w:sz w:val="28"/>
          <w:szCs w:val="28"/>
        </w:rPr>
        <w:t xml:space="preserve"> района с последующим привлечением к участию в ней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широких кругов общественности, населения, научных, просветительских и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иных учреждений и организаций.</w:t>
      </w:r>
    </w:p>
    <w:p w14:paraId="1DE133CC" w14:textId="77777777" w:rsidR="00FC7B7F" w:rsidRPr="00407E4F" w:rsidRDefault="00FC7B7F" w:rsidP="00FC7B7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07E4F">
        <w:rPr>
          <w:rFonts w:eastAsiaTheme="minorHAnsi"/>
          <w:sz w:val="28"/>
          <w:szCs w:val="28"/>
        </w:rPr>
        <w:t>4. Стороны обмениваются опытом и осуществляют совместные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проекты в торгово-экономической, научно-экономической, социальной,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гуманитарной и в иных областях.</w:t>
      </w:r>
    </w:p>
    <w:p w14:paraId="638CE3D0" w14:textId="77777777" w:rsidR="00FC7B7F" w:rsidRPr="00407E4F" w:rsidRDefault="00FC7B7F" w:rsidP="00FC7B7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07E4F">
        <w:rPr>
          <w:rFonts w:eastAsiaTheme="minorHAnsi"/>
          <w:sz w:val="28"/>
          <w:szCs w:val="28"/>
        </w:rPr>
        <w:t>5. Стороны обмениваются информацией о своей деятельности,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достигнутых результатах, решаемых проблемах, регулярно через средства массовой информации, через всемирную сеть Интернет информируют жителей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 xml:space="preserve">Россошанского муниципального района и </w:t>
      </w:r>
      <w:proofErr w:type="spellStart"/>
      <w:r w:rsidRPr="00407E4F">
        <w:rPr>
          <w:rFonts w:eastAsiaTheme="minorHAnsi"/>
          <w:sz w:val="28"/>
          <w:szCs w:val="28"/>
        </w:rPr>
        <w:t>Унгенского</w:t>
      </w:r>
      <w:proofErr w:type="spellEnd"/>
      <w:r w:rsidRPr="00407E4F">
        <w:rPr>
          <w:rFonts w:eastAsiaTheme="minorHAnsi"/>
          <w:sz w:val="28"/>
          <w:szCs w:val="28"/>
        </w:rPr>
        <w:t xml:space="preserve"> района о жизни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территориальных образований в соответствии с законодательством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Федерации и Республики Молдова.</w:t>
      </w:r>
    </w:p>
    <w:p w14:paraId="2F0C8013" w14:textId="77777777" w:rsidR="00FC7B7F" w:rsidRPr="00407E4F" w:rsidRDefault="00FC7B7F" w:rsidP="00FC7B7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07E4F">
        <w:rPr>
          <w:rFonts w:eastAsiaTheme="minorHAnsi"/>
          <w:sz w:val="28"/>
          <w:szCs w:val="28"/>
        </w:rPr>
        <w:t>6. По взаимовыгодной договоренности Стороны осуществляют обмен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делегациями, специалистами, стажерами, группами молодежи и спортсменами,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творческими коллективами, представителями общественных организаций и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объединений граждан.</w:t>
      </w:r>
    </w:p>
    <w:p w14:paraId="0D9A26C2" w14:textId="77777777" w:rsidR="00FC7B7F" w:rsidRPr="00407E4F" w:rsidRDefault="00FC7B7F" w:rsidP="00FC7B7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07E4F">
        <w:rPr>
          <w:rFonts w:eastAsiaTheme="minorHAnsi"/>
          <w:sz w:val="28"/>
          <w:szCs w:val="28"/>
        </w:rPr>
        <w:t>7. На основании взаимных консультаций Стороны разрабатывают и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утверждают конкретные проекты сотрудничества.</w:t>
      </w:r>
    </w:p>
    <w:p w14:paraId="6DCD8963" w14:textId="77777777" w:rsidR="00FC7B7F" w:rsidRPr="00407E4F" w:rsidRDefault="00FC7B7F" w:rsidP="00FC7B7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07E4F">
        <w:rPr>
          <w:rFonts w:eastAsiaTheme="minorHAnsi"/>
          <w:sz w:val="28"/>
          <w:szCs w:val="28"/>
        </w:rPr>
        <w:t xml:space="preserve">8. Стороны содействуют формированию положительного имиджа Россошанского района у жителей </w:t>
      </w:r>
      <w:proofErr w:type="spellStart"/>
      <w:r w:rsidRPr="00407E4F">
        <w:rPr>
          <w:rFonts w:eastAsiaTheme="minorHAnsi"/>
          <w:sz w:val="28"/>
          <w:szCs w:val="28"/>
        </w:rPr>
        <w:t>Унгенского</w:t>
      </w:r>
      <w:proofErr w:type="spellEnd"/>
      <w:r w:rsidRPr="00407E4F">
        <w:rPr>
          <w:rFonts w:eastAsiaTheme="minorHAnsi"/>
          <w:sz w:val="28"/>
          <w:szCs w:val="28"/>
        </w:rPr>
        <w:t xml:space="preserve"> района и положительного </w:t>
      </w:r>
      <w:r w:rsidRPr="00407E4F">
        <w:rPr>
          <w:rFonts w:eastAsiaTheme="minorHAnsi"/>
          <w:sz w:val="28"/>
          <w:szCs w:val="28"/>
        </w:rPr>
        <w:lastRenderedPageBreak/>
        <w:t>имиджа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 w:rsidRPr="00407E4F">
        <w:rPr>
          <w:rFonts w:eastAsiaTheme="minorHAnsi"/>
          <w:sz w:val="28"/>
          <w:szCs w:val="28"/>
        </w:rPr>
        <w:t>Унгенского</w:t>
      </w:r>
      <w:proofErr w:type="spellEnd"/>
      <w:r w:rsidRPr="00407E4F">
        <w:rPr>
          <w:rFonts w:eastAsiaTheme="minorHAnsi"/>
          <w:sz w:val="28"/>
          <w:szCs w:val="28"/>
        </w:rPr>
        <w:t xml:space="preserve">  района у жителей Россошанского муниципального района через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 xml:space="preserve">освещение в средствах массовой информации и на официальных Интернет-порталах Россошанского муниципального района и </w:t>
      </w:r>
      <w:proofErr w:type="spellStart"/>
      <w:r w:rsidRPr="00407E4F">
        <w:rPr>
          <w:rFonts w:eastAsiaTheme="minorHAnsi"/>
          <w:sz w:val="28"/>
          <w:szCs w:val="28"/>
        </w:rPr>
        <w:t>Унгенского</w:t>
      </w:r>
      <w:proofErr w:type="spellEnd"/>
      <w:r w:rsidRPr="00407E4F">
        <w:rPr>
          <w:rFonts w:eastAsiaTheme="minorHAnsi"/>
          <w:sz w:val="28"/>
          <w:szCs w:val="28"/>
        </w:rPr>
        <w:t xml:space="preserve">  района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особенностей культуры, традиций, современной жизни, экономических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 xml:space="preserve">достижений, а также событий, происходящих в Россошанском муниципальном районе и </w:t>
      </w:r>
      <w:proofErr w:type="spellStart"/>
      <w:r w:rsidRPr="00407E4F">
        <w:rPr>
          <w:rFonts w:eastAsiaTheme="minorHAnsi"/>
          <w:sz w:val="28"/>
          <w:szCs w:val="28"/>
        </w:rPr>
        <w:t>Унгенском</w:t>
      </w:r>
      <w:proofErr w:type="spellEnd"/>
      <w:r w:rsidRPr="00407E4F">
        <w:rPr>
          <w:rFonts w:eastAsiaTheme="minorHAnsi"/>
          <w:sz w:val="28"/>
          <w:szCs w:val="28"/>
        </w:rPr>
        <w:t xml:space="preserve">  районе. </w:t>
      </w:r>
    </w:p>
    <w:p w14:paraId="011C7B8D" w14:textId="77777777" w:rsidR="00FC7B7F" w:rsidRPr="00407E4F" w:rsidRDefault="00FC7B7F" w:rsidP="00FC7B7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07E4F">
        <w:rPr>
          <w:rFonts w:eastAsiaTheme="minorHAnsi"/>
          <w:sz w:val="28"/>
          <w:szCs w:val="28"/>
        </w:rPr>
        <w:t>9. Стороны поддерживают развитие взаимного интереса к культуре и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 xml:space="preserve">познанию истории русского народа в </w:t>
      </w:r>
      <w:proofErr w:type="spellStart"/>
      <w:r w:rsidRPr="00407E4F">
        <w:rPr>
          <w:rFonts w:eastAsiaTheme="minorHAnsi"/>
          <w:sz w:val="28"/>
          <w:szCs w:val="28"/>
        </w:rPr>
        <w:t>Унгенском</w:t>
      </w:r>
      <w:proofErr w:type="spellEnd"/>
      <w:r w:rsidRPr="00407E4F">
        <w:rPr>
          <w:rFonts w:eastAsiaTheme="minorHAnsi"/>
          <w:sz w:val="28"/>
          <w:szCs w:val="28"/>
        </w:rPr>
        <w:t xml:space="preserve"> районе и молдавского народа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 xml:space="preserve">в Россошанском муниципальном районе. </w:t>
      </w:r>
    </w:p>
    <w:p w14:paraId="3CBC88F2" w14:textId="77777777" w:rsidR="00FC7B7F" w:rsidRPr="00407E4F" w:rsidRDefault="00FC7B7F" w:rsidP="00FC7B7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07E4F">
        <w:rPr>
          <w:rFonts w:eastAsiaTheme="minorHAnsi"/>
          <w:sz w:val="28"/>
          <w:szCs w:val="28"/>
        </w:rPr>
        <w:t>10. Настоящее Соглашение составлено в двух экземплярах, имеющих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одинаковую силу. По вопросам, не предусмотренным настоящим Соглашением,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Стороны договариваются отдельно. Соглашение заключено на неопределенный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срок. Действие Соглашения прекратится через три месяца после получения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одной из Сторон письменного сообщения другой Стороны, о ее намерении</w:t>
      </w:r>
      <w:r>
        <w:rPr>
          <w:rFonts w:eastAsiaTheme="minorHAnsi"/>
          <w:sz w:val="28"/>
          <w:szCs w:val="28"/>
        </w:rPr>
        <w:t xml:space="preserve"> </w:t>
      </w:r>
      <w:r w:rsidRPr="00407E4F">
        <w:rPr>
          <w:rFonts w:eastAsiaTheme="minorHAnsi"/>
          <w:sz w:val="28"/>
          <w:szCs w:val="28"/>
        </w:rPr>
        <w:t>прекратить действие настоящего Соглашения.</w:t>
      </w:r>
    </w:p>
    <w:p w14:paraId="27DE72A6" w14:textId="77777777" w:rsidR="00FC7B7F" w:rsidRPr="00407E4F" w:rsidRDefault="00FC7B7F" w:rsidP="00FC7B7F">
      <w:pPr>
        <w:pStyle w:val="a4"/>
        <w:ind w:right="206" w:firstLine="709"/>
        <w:jc w:val="both"/>
        <w:rPr>
          <w:sz w:val="28"/>
          <w:szCs w:val="28"/>
        </w:rPr>
      </w:pPr>
    </w:p>
    <w:p w14:paraId="1BE11B3B" w14:textId="77777777" w:rsidR="00FC7B7F" w:rsidRPr="00407E4F" w:rsidRDefault="00FC7B7F" w:rsidP="00FC7B7F">
      <w:pPr>
        <w:pStyle w:val="a4"/>
        <w:ind w:right="206" w:firstLine="709"/>
        <w:jc w:val="both"/>
        <w:rPr>
          <w:sz w:val="28"/>
          <w:szCs w:val="28"/>
        </w:rPr>
      </w:pPr>
      <w:r w:rsidRPr="00407E4F">
        <w:rPr>
          <w:sz w:val="28"/>
          <w:szCs w:val="28"/>
        </w:rPr>
        <w:t>Совершено</w:t>
      </w:r>
      <w:r w:rsidRPr="00407E4F">
        <w:rPr>
          <w:spacing w:val="34"/>
          <w:sz w:val="28"/>
          <w:szCs w:val="28"/>
        </w:rPr>
        <w:t xml:space="preserve"> </w:t>
      </w:r>
      <w:r w:rsidRPr="00407E4F">
        <w:rPr>
          <w:sz w:val="28"/>
          <w:szCs w:val="28"/>
        </w:rPr>
        <w:t>в</w:t>
      </w:r>
      <w:r w:rsidRPr="00407E4F">
        <w:rPr>
          <w:spacing w:val="32"/>
          <w:sz w:val="28"/>
          <w:szCs w:val="28"/>
        </w:rPr>
        <w:t xml:space="preserve"> </w:t>
      </w:r>
      <w:r w:rsidRPr="00407E4F">
        <w:rPr>
          <w:sz w:val="28"/>
          <w:szCs w:val="28"/>
        </w:rPr>
        <w:t>городе 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 </w:t>
      </w:r>
      <w:r w:rsidRPr="00407E4F">
        <w:rPr>
          <w:i/>
          <w:sz w:val="28"/>
          <w:szCs w:val="28"/>
        </w:rPr>
        <w:t>_____________</w:t>
      </w:r>
      <w:r w:rsidRPr="00407E4F">
        <w:rPr>
          <w:i/>
          <w:spacing w:val="1"/>
          <w:sz w:val="28"/>
          <w:szCs w:val="28"/>
        </w:rPr>
        <w:t xml:space="preserve"> </w:t>
      </w:r>
      <w:r w:rsidRPr="00407E4F">
        <w:rPr>
          <w:sz w:val="28"/>
          <w:szCs w:val="28"/>
        </w:rPr>
        <w:t>в 2021 году</w:t>
      </w:r>
      <w:r w:rsidRPr="00407E4F">
        <w:rPr>
          <w:i/>
          <w:spacing w:val="4"/>
          <w:sz w:val="28"/>
          <w:szCs w:val="28"/>
        </w:rPr>
        <w:t xml:space="preserve"> </w:t>
      </w:r>
      <w:r w:rsidRPr="00407E4F">
        <w:rPr>
          <w:sz w:val="28"/>
          <w:szCs w:val="28"/>
        </w:rPr>
        <w:t>в</w:t>
      </w:r>
      <w:r w:rsidRPr="00407E4F">
        <w:rPr>
          <w:spacing w:val="7"/>
          <w:sz w:val="28"/>
          <w:szCs w:val="28"/>
        </w:rPr>
        <w:t xml:space="preserve"> </w:t>
      </w:r>
      <w:r w:rsidRPr="00407E4F">
        <w:rPr>
          <w:sz w:val="28"/>
          <w:szCs w:val="28"/>
        </w:rPr>
        <w:t>двух</w:t>
      </w:r>
      <w:r w:rsidRPr="00407E4F">
        <w:rPr>
          <w:spacing w:val="5"/>
          <w:sz w:val="28"/>
          <w:szCs w:val="28"/>
        </w:rPr>
        <w:t xml:space="preserve"> </w:t>
      </w:r>
      <w:r w:rsidRPr="00407E4F">
        <w:rPr>
          <w:sz w:val="28"/>
          <w:szCs w:val="28"/>
        </w:rPr>
        <w:t>экземплярах.</w:t>
      </w:r>
    </w:p>
    <w:p w14:paraId="25DE6081" w14:textId="77777777" w:rsidR="00FC7B7F" w:rsidRPr="00407E4F" w:rsidRDefault="00FC7B7F" w:rsidP="00FC7B7F">
      <w:pPr>
        <w:pStyle w:val="a4"/>
        <w:ind w:firstLine="709"/>
        <w:rPr>
          <w:sz w:val="28"/>
          <w:szCs w:val="28"/>
        </w:rPr>
      </w:pPr>
    </w:p>
    <w:p w14:paraId="5F2905EF" w14:textId="77777777" w:rsidR="00FC7B7F" w:rsidRPr="00407E4F" w:rsidRDefault="00FC7B7F" w:rsidP="00FC7B7F">
      <w:pPr>
        <w:pStyle w:val="a4"/>
        <w:ind w:firstLine="709"/>
        <w:rPr>
          <w:sz w:val="28"/>
          <w:szCs w:val="28"/>
        </w:rPr>
      </w:pPr>
    </w:p>
    <w:tbl>
      <w:tblPr>
        <w:tblStyle w:val="TableNormal"/>
        <w:tblW w:w="9836" w:type="dxa"/>
        <w:tblLayout w:type="fixed"/>
        <w:tblLook w:val="01E0" w:firstRow="1" w:lastRow="1" w:firstColumn="1" w:lastColumn="1" w:noHBand="0" w:noVBand="0"/>
      </w:tblPr>
      <w:tblGrid>
        <w:gridCol w:w="4663"/>
        <w:gridCol w:w="5173"/>
      </w:tblGrid>
      <w:tr w:rsidR="00FC7B7F" w:rsidRPr="00407E4F" w14:paraId="068A522C" w14:textId="77777777" w:rsidTr="00941C86">
        <w:trPr>
          <w:trHeight w:val="3271"/>
        </w:trPr>
        <w:tc>
          <w:tcPr>
            <w:tcW w:w="4663" w:type="dxa"/>
          </w:tcPr>
          <w:p w14:paraId="43D59032" w14:textId="77777777" w:rsidR="00FC7B7F" w:rsidRPr="00FC7B7F" w:rsidRDefault="00FC7B7F" w:rsidP="00941C86">
            <w:pPr>
              <w:pStyle w:val="TableParagraph"/>
              <w:ind w:left="-158" w:hanging="16"/>
              <w:jc w:val="center"/>
              <w:rPr>
                <w:sz w:val="28"/>
                <w:szCs w:val="28"/>
                <w:lang w:val="ru-RU"/>
              </w:rPr>
            </w:pPr>
            <w:r w:rsidRPr="00FC7B7F">
              <w:rPr>
                <w:sz w:val="28"/>
                <w:szCs w:val="28"/>
                <w:lang w:val="ru-RU"/>
              </w:rPr>
              <w:t>Глава администрации Россошанского муниципального района</w:t>
            </w:r>
          </w:p>
          <w:p w14:paraId="730996FE" w14:textId="77777777" w:rsidR="00FC7B7F" w:rsidRPr="00FC7B7F" w:rsidRDefault="00FC7B7F" w:rsidP="00941C86">
            <w:pPr>
              <w:pStyle w:val="TableParagraph"/>
              <w:ind w:left="200" w:right="243" w:firstLine="709"/>
              <w:jc w:val="center"/>
              <w:rPr>
                <w:i/>
                <w:sz w:val="28"/>
                <w:szCs w:val="28"/>
                <w:lang w:val="ru-RU"/>
              </w:rPr>
            </w:pPr>
          </w:p>
          <w:p w14:paraId="51F27D64" w14:textId="77777777" w:rsidR="00FC7B7F" w:rsidRPr="00FC7B7F" w:rsidRDefault="00FC7B7F" w:rsidP="00941C86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5EC14D8D" w14:textId="77777777" w:rsidR="00FC7B7F" w:rsidRPr="00FC7B7F" w:rsidRDefault="00FC7B7F" w:rsidP="00941C8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07E4F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037F1FA8" wp14:editId="3EEE0FF3">
                      <wp:extent cx="1155700" cy="7620"/>
                      <wp:effectExtent l="9525" t="5715" r="6350" b="571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0" cy="7620"/>
                                <a:chOff x="0" y="0"/>
                                <a:chExt cx="1820" cy="12"/>
                              </a:xfrm>
                            </wpg:grpSpPr>
                            <wps:wsp>
                              <wps:cNvPr id="9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820" cy="2"/>
                                </a:xfrm>
                                <a:custGeom>
                                  <a:avLst/>
                                  <a:gdLst>
                                    <a:gd name="T0" fmla="*/ 0 w 1820"/>
                                    <a:gd name="T1" fmla="*/ 979 w 1820"/>
                                    <a:gd name="T2" fmla="*/ 982 w 1820"/>
                                    <a:gd name="T3" fmla="*/ 1400 w 1820"/>
                                    <a:gd name="T4" fmla="*/ 1402 w 1820"/>
                                    <a:gd name="T5" fmla="*/ 1820 w 182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1820">
                                      <a:moveTo>
                                        <a:pt x="0" y="0"/>
                                      </a:moveTo>
                                      <a:lnTo>
                                        <a:pt x="979" y="0"/>
                                      </a:lnTo>
                                      <a:moveTo>
                                        <a:pt x="982" y="0"/>
                                      </a:moveTo>
                                      <a:lnTo>
                                        <a:pt x="1400" y="0"/>
                                      </a:lnTo>
                                      <a:moveTo>
                                        <a:pt x="1402" y="0"/>
                                      </a:moveTo>
                                      <a:lnTo>
                                        <a:pt x="18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39B435" id="Group 8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">
                      <v:shape id="AutoShape 9" o:spid="_x0000_s1027" style="position:absolute;top:5;width:1820;height:2;visibility:visible;mso-wrap-style:square;v-text-anchor:top" coordsize="1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" path="m,l979,t3,l1400,t2,l1820,e" filled="f" strokeweight=".19811mm">
                        <v:path arrowok="t" o:connecttype="custom" o:connectlocs="0,0;979,0;982,0;1400,0;1402,0;1820,0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FC7B7F">
              <w:rPr>
                <w:sz w:val="28"/>
                <w:szCs w:val="28"/>
                <w:lang w:val="ru-RU"/>
              </w:rPr>
              <w:t xml:space="preserve"> Ю.В. </w:t>
            </w:r>
            <w:proofErr w:type="spellStart"/>
            <w:r w:rsidRPr="00FC7B7F">
              <w:rPr>
                <w:sz w:val="28"/>
                <w:szCs w:val="28"/>
                <w:lang w:val="ru-RU"/>
              </w:rPr>
              <w:t>Мишанков</w:t>
            </w:r>
            <w:proofErr w:type="spellEnd"/>
          </w:p>
          <w:p w14:paraId="38C90D77" w14:textId="77777777" w:rsidR="00FC7B7F" w:rsidRPr="00FC7B7F" w:rsidRDefault="00FC7B7F" w:rsidP="00941C86">
            <w:pPr>
              <w:pStyle w:val="TableParagraph"/>
              <w:ind w:right="45" w:firstLine="709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173" w:type="dxa"/>
          </w:tcPr>
          <w:p w14:paraId="14164FA5" w14:textId="77777777" w:rsidR="00FC7B7F" w:rsidRPr="00FC7B7F" w:rsidRDefault="00FC7B7F" w:rsidP="00941C86">
            <w:pPr>
              <w:pStyle w:val="TableParagraph"/>
              <w:ind w:left="42" w:firstLine="709"/>
              <w:jc w:val="center"/>
              <w:rPr>
                <w:sz w:val="28"/>
                <w:szCs w:val="28"/>
                <w:lang w:val="ru-RU"/>
              </w:rPr>
            </w:pPr>
            <w:r w:rsidRPr="00FC7B7F">
              <w:rPr>
                <w:sz w:val="28"/>
                <w:szCs w:val="28"/>
                <w:lang w:val="ru-RU"/>
              </w:rPr>
              <w:t xml:space="preserve">     Председатель </w:t>
            </w:r>
          </w:p>
          <w:p w14:paraId="36FA365F" w14:textId="77777777" w:rsidR="00FC7B7F" w:rsidRPr="00FC7B7F" w:rsidRDefault="00FC7B7F" w:rsidP="00941C86">
            <w:pPr>
              <w:pStyle w:val="TableParagraph"/>
              <w:ind w:left="42" w:firstLine="709"/>
              <w:jc w:val="center"/>
              <w:rPr>
                <w:sz w:val="28"/>
                <w:szCs w:val="28"/>
                <w:lang w:val="ru-RU"/>
              </w:rPr>
            </w:pPr>
            <w:r w:rsidRPr="00FC7B7F">
              <w:rPr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FC7B7F">
              <w:rPr>
                <w:sz w:val="28"/>
                <w:szCs w:val="28"/>
                <w:lang w:val="ru-RU"/>
              </w:rPr>
              <w:t>Унгенского</w:t>
            </w:r>
            <w:proofErr w:type="spellEnd"/>
            <w:r w:rsidRPr="00FC7B7F">
              <w:rPr>
                <w:sz w:val="28"/>
                <w:szCs w:val="28"/>
                <w:lang w:val="ru-RU"/>
              </w:rPr>
              <w:t xml:space="preserve"> района</w:t>
            </w:r>
          </w:p>
          <w:p w14:paraId="3804B4A7" w14:textId="77777777" w:rsidR="00FC7B7F" w:rsidRPr="00FC7B7F" w:rsidRDefault="00FC7B7F" w:rsidP="00941C86">
            <w:pPr>
              <w:pStyle w:val="TableParagraph"/>
              <w:ind w:left="42" w:firstLine="709"/>
              <w:jc w:val="center"/>
              <w:rPr>
                <w:sz w:val="28"/>
                <w:szCs w:val="28"/>
                <w:lang w:val="ru-RU"/>
              </w:rPr>
            </w:pPr>
          </w:p>
          <w:p w14:paraId="279331DA" w14:textId="77777777" w:rsidR="00FC7B7F" w:rsidRPr="00FC7B7F" w:rsidRDefault="00FC7B7F" w:rsidP="00941C86">
            <w:pPr>
              <w:pStyle w:val="TableParagraph"/>
              <w:ind w:left="42" w:firstLine="709"/>
              <w:jc w:val="center"/>
              <w:rPr>
                <w:sz w:val="28"/>
                <w:szCs w:val="28"/>
                <w:lang w:val="ru-RU"/>
              </w:rPr>
            </w:pPr>
          </w:p>
          <w:p w14:paraId="54EC4119" w14:textId="77777777" w:rsidR="00FC7B7F" w:rsidRPr="00FC7B7F" w:rsidRDefault="00FC7B7F" w:rsidP="00941C86">
            <w:pPr>
              <w:pStyle w:val="TableParagraph"/>
              <w:ind w:left="42" w:firstLine="709"/>
              <w:jc w:val="center"/>
              <w:rPr>
                <w:sz w:val="28"/>
                <w:szCs w:val="28"/>
                <w:lang w:val="ru-RU"/>
              </w:rPr>
            </w:pPr>
            <w:r w:rsidRPr="00FC7B7F">
              <w:rPr>
                <w:sz w:val="28"/>
                <w:szCs w:val="28"/>
                <w:lang w:val="ru-RU"/>
              </w:rPr>
              <w:t xml:space="preserve">     ______________ Г.Д. </w:t>
            </w:r>
            <w:proofErr w:type="spellStart"/>
            <w:r w:rsidRPr="00FC7B7F">
              <w:rPr>
                <w:sz w:val="28"/>
                <w:szCs w:val="28"/>
                <w:lang w:val="ru-RU"/>
              </w:rPr>
              <w:t>Митрюк</w:t>
            </w:r>
            <w:proofErr w:type="spellEnd"/>
            <w:r w:rsidRPr="00FC7B7F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6AA3BF50" w14:textId="77777777" w:rsidR="006C4718" w:rsidRDefault="006C4718"/>
    <w:sectPr w:rsidR="006C4718" w:rsidSect="009B41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B464B"/>
    <w:multiLevelType w:val="multilevel"/>
    <w:tmpl w:val="67D6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48C556D"/>
    <w:multiLevelType w:val="hybridMultilevel"/>
    <w:tmpl w:val="9AD6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9A"/>
    <w:rsid w:val="000773CA"/>
    <w:rsid w:val="00456B76"/>
    <w:rsid w:val="00661C65"/>
    <w:rsid w:val="006C4718"/>
    <w:rsid w:val="00851C74"/>
    <w:rsid w:val="00856590"/>
    <w:rsid w:val="00867C15"/>
    <w:rsid w:val="00871FFD"/>
    <w:rsid w:val="00886A40"/>
    <w:rsid w:val="008A6B23"/>
    <w:rsid w:val="009354ED"/>
    <w:rsid w:val="009B417F"/>
    <w:rsid w:val="009E23F8"/>
    <w:rsid w:val="00A33A25"/>
    <w:rsid w:val="00BD5AC4"/>
    <w:rsid w:val="00E9704C"/>
    <w:rsid w:val="00EE439A"/>
    <w:rsid w:val="00FC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3E0F"/>
  <w15:chartTrackingRefBased/>
  <w15:docId w15:val="{4386F511-F4E3-4C62-AC1E-4018B42C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FC7B7F"/>
    <w:pPr>
      <w:widowControl w:val="0"/>
      <w:autoSpaceDE w:val="0"/>
      <w:autoSpaceDN w:val="0"/>
      <w:spacing w:before="107"/>
      <w:ind w:left="4030" w:right="4126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7B7F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FC7B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C7B7F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C7B7F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FC7B7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A6B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B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2021-12-20T13:41:00Z</cp:lastPrinted>
  <dcterms:created xsi:type="dcterms:W3CDTF">2021-11-26T11:28:00Z</dcterms:created>
  <dcterms:modified xsi:type="dcterms:W3CDTF">2021-12-23T11:34:00Z</dcterms:modified>
</cp:coreProperties>
</file>